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B69" w14:textId="1821360E" w:rsidR="007F4361" w:rsidRDefault="006712A2" w:rsidP="006712A2">
      <w:pPr>
        <w:pStyle w:val="Title"/>
        <w:jc w:val="center"/>
      </w:pPr>
      <w:r>
        <w:t>First</w:t>
      </w:r>
      <w:r w:rsidR="00CA5487" w:rsidRPr="00CA5487">
        <w:t xml:space="preserve"> Lake </w:t>
      </w:r>
      <w:r w:rsidR="00CA5487">
        <w:t>W</w:t>
      </w:r>
      <w:r w:rsidR="00CA5487" w:rsidRPr="00CA5487">
        <w:t xml:space="preserve">ater Monitoring </w:t>
      </w:r>
      <w:r w:rsidR="000B226B">
        <w:t xml:space="preserve">Summary </w:t>
      </w:r>
      <w:r w:rsidR="00B940AC">
        <w:t>R</w:t>
      </w:r>
      <w:r w:rsidR="00CA5487" w:rsidRPr="00CA5487">
        <w:t>eport 202</w:t>
      </w:r>
      <w:r w:rsidR="003126D3">
        <w:t>2</w:t>
      </w:r>
    </w:p>
    <w:p w14:paraId="5DDF6927" w14:textId="77777777" w:rsidR="002F5C39" w:rsidRDefault="002F5C39" w:rsidP="006712A2">
      <w:pPr>
        <w:jc w:val="center"/>
        <w:rPr>
          <w:rFonts w:ascii="Arial" w:hAnsi="Arial" w:cs="Arial"/>
          <w:sz w:val="32"/>
          <w:szCs w:val="32"/>
        </w:rPr>
      </w:pPr>
    </w:p>
    <w:p w14:paraId="784950C2" w14:textId="2F987F04" w:rsidR="00332B51" w:rsidRDefault="000B226B" w:rsidP="000B226B">
      <w:pPr>
        <w:rPr>
          <w:rFonts w:ascii="Arial" w:hAnsi="Arial" w:cs="Arial"/>
        </w:rPr>
      </w:pPr>
      <w:r>
        <w:rPr>
          <w:rFonts w:ascii="Arial" w:hAnsi="Arial" w:cs="Arial"/>
        </w:rPr>
        <w:t xml:space="preserve">The </w:t>
      </w:r>
      <w:r w:rsidR="006712A2">
        <w:rPr>
          <w:rFonts w:ascii="Arial" w:hAnsi="Arial" w:cs="Arial"/>
        </w:rPr>
        <w:t xml:space="preserve">Friends of First </w:t>
      </w:r>
      <w:r w:rsidR="002869EC">
        <w:rPr>
          <w:rFonts w:ascii="Arial" w:hAnsi="Arial" w:cs="Arial"/>
        </w:rPr>
        <w:t xml:space="preserve">Lake </w:t>
      </w:r>
      <w:r w:rsidR="006712A2">
        <w:rPr>
          <w:rFonts w:ascii="Arial" w:hAnsi="Arial" w:cs="Arial"/>
        </w:rPr>
        <w:t>Society</w:t>
      </w:r>
      <w:r w:rsidR="0016065E">
        <w:rPr>
          <w:rFonts w:ascii="Arial" w:hAnsi="Arial" w:cs="Arial"/>
        </w:rPr>
        <w:t xml:space="preserve"> </w:t>
      </w:r>
      <w:r>
        <w:rPr>
          <w:rFonts w:ascii="Arial" w:hAnsi="Arial" w:cs="Arial"/>
        </w:rPr>
        <w:t>recognize</w:t>
      </w:r>
      <w:r w:rsidR="00F00E32">
        <w:rPr>
          <w:rFonts w:ascii="Arial" w:hAnsi="Arial" w:cs="Arial"/>
        </w:rPr>
        <w:t>s</w:t>
      </w:r>
      <w:r>
        <w:rPr>
          <w:rFonts w:ascii="Arial" w:hAnsi="Arial" w:cs="Arial"/>
        </w:rPr>
        <w:t xml:space="preserve"> </w:t>
      </w:r>
      <w:r w:rsidR="002F5C39">
        <w:rPr>
          <w:rFonts w:ascii="Arial" w:hAnsi="Arial" w:cs="Arial"/>
        </w:rPr>
        <w:t xml:space="preserve">the importance of preserving and protecting the </w:t>
      </w:r>
      <w:r w:rsidR="006712A2">
        <w:rPr>
          <w:rFonts w:ascii="Arial" w:hAnsi="Arial" w:cs="Arial"/>
        </w:rPr>
        <w:t xml:space="preserve">First </w:t>
      </w:r>
      <w:r w:rsidR="00F00E32">
        <w:rPr>
          <w:rFonts w:ascii="Arial" w:hAnsi="Arial" w:cs="Arial"/>
        </w:rPr>
        <w:t>L</w:t>
      </w:r>
      <w:r w:rsidR="002F5C39">
        <w:rPr>
          <w:rFonts w:ascii="Arial" w:hAnsi="Arial" w:cs="Arial"/>
        </w:rPr>
        <w:t>ake ecosystem</w:t>
      </w:r>
      <w:r w:rsidR="00F00E32">
        <w:rPr>
          <w:rFonts w:ascii="Arial" w:hAnsi="Arial" w:cs="Arial"/>
        </w:rPr>
        <w:t>,</w:t>
      </w:r>
      <w:r w:rsidR="002F5C39">
        <w:rPr>
          <w:rFonts w:ascii="Arial" w:hAnsi="Arial" w:cs="Arial"/>
        </w:rPr>
        <w:t xml:space="preserve"> </w:t>
      </w:r>
      <w:r w:rsidR="003A6CF5">
        <w:rPr>
          <w:rFonts w:ascii="Arial" w:hAnsi="Arial" w:cs="Arial"/>
        </w:rPr>
        <w:t>its</w:t>
      </w:r>
      <w:r w:rsidR="002F5C39">
        <w:rPr>
          <w:rFonts w:ascii="Arial" w:hAnsi="Arial" w:cs="Arial"/>
        </w:rPr>
        <w:t xml:space="preserve"> aquatic</w:t>
      </w:r>
      <w:r w:rsidR="007F28AF">
        <w:rPr>
          <w:rFonts w:ascii="Arial" w:hAnsi="Arial" w:cs="Arial"/>
        </w:rPr>
        <w:t xml:space="preserve"> species</w:t>
      </w:r>
      <w:r w:rsidR="00F00E32">
        <w:rPr>
          <w:rFonts w:ascii="Arial" w:hAnsi="Arial" w:cs="Arial"/>
        </w:rPr>
        <w:t>,</w:t>
      </w:r>
      <w:r w:rsidR="007F28AF">
        <w:rPr>
          <w:rFonts w:ascii="Arial" w:hAnsi="Arial" w:cs="Arial"/>
        </w:rPr>
        <w:t xml:space="preserve"> and </w:t>
      </w:r>
      <w:r w:rsidR="003A6CF5">
        <w:rPr>
          <w:rFonts w:ascii="Arial" w:hAnsi="Arial" w:cs="Arial"/>
        </w:rPr>
        <w:t xml:space="preserve">the </w:t>
      </w:r>
      <w:r w:rsidR="007F28AF">
        <w:rPr>
          <w:rFonts w:ascii="Arial" w:hAnsi="Arial" w:cs="Arial"/>
        </w:rPr>
        <w:t>other wildlife it supports</w:t>
      </w:r>
      <w:r w:rsidR="002F5C39">
        <w:rPr>
          <w:rFonts w:ascii="Arial" w:hAnsi="Arial" w:cs="Arial"/>
        </w:rPr>
        <w:t>. This in turn contributes to</w:t>
      </w:r>
      <w:r>
        <w:rPr>
          <w:rFonts w:ascii="Arial" w:hAnsi="Arial" w:cs="Arial"/>
        </w:rPr>
        <w:t xml:space="preserve"> the </w:t>
      </w:r>
      <w:r w:rsidR="002F5C39">
        <w:rPr>
          <w:rFonts w:ascii="Arial" w:hAnsi="Arial" w:cs="Arial"/>
        </w:rPr>
        <w:t xml:space="preserve">community’s </w:t>
      </w:r>
      <w:r>
        <w:rPr>
          <w:rFonts w:ascii="Arial" w:hAnsi="Arial" w:cs="Arial"/>
        </w:rPr>
        <w:t>enjoyment of the</w:t>
      </w:r>
      <w:r w:rsidR="006712A2">
        <w:rPr>
          <w:rFonts w:ascii="Arial" w:hAnsi="Arial" w:cs="Arial"/>
        </w:rPr>
        <w:t xml:space="preserve"> trails </w:t>
      </w:r>
      <w:r>
        <w:rPr>
          <w:rFonts w:ascii="Arial" w:hAnsi="Arial" w:cs="Arial"/>
        </w:rPr>
        <w:t xml:space="preserve">and the recreation opportunities </w:t>
      </w:r>
      <w:r w:rsidR="004C0B81">
        <w:rPr>
          <w:rFonts w:ascii="Arial" w:hAnsi="Arial" w:cs="Arial"/>
        </w:rPr>
        <w:t xml:space="preserve">they </w:t>
      </w:r>
      <w:r>
        <w:rPr>
          <w:rFonts w:ascii="Arial" w:hAnsi="Arial" w:cs="Arial"/>
        </w:rPr>
        <w:t>provide</w:t>
      </w:r>
      <w:r w:rsidR="002F5C39">
        <w:rPr>
          <w:rFonts w:ascii="Arial" w:hAnsi="Arial" w:cs="Arial"/>
        </w:rPr>
        <w:t xml:space="preserve">. </w:t>
      </w:r>
      <w:r>
        <w:rPr>
          <w:rFonts w:ascii="Arial" w:hAnsi="Arial" w:cs="Arial"/>
        </w:rPr>
        <w:t xml:space="preserve">As a </w:t>
      </w:r>
      <w:r w:rsidR="00A248BA">
        <w:rPr>
          <w:rFonts w:ascii="Arial" w:hAnsi="Arial" w:cs="Arial"/>
        </w:rPr>
        <w:t>result,</w:t>
      </w:r>
      <w:r>
        <w:rPr>
          <w:rFonts w:ascii="Arial" w:hAnsi="Arial" w:cs="Arial"/>
        </w:rPr>
        <w:t xml:space="preserve"> water quality testing began in 2021 and </w:t>
      </w:r>
      <w:r w:rsidR="006712A2">
        <w:rPr>
          <w:rFonts w:ascii="Arial" w:hAnsi="Arial" w:cs="Arial"/>
        </w:rPr>
        <w:t xml:space="preserve">continued in </w:t>
      </w:r>
      <w:r>
        <w:rPr>
          <w:rFonts w:ascii="Arial" w:hAnsi="Arial" w:cs="Arial"/>
        </w:rPr>
        <w:t xml:space="preserve">2022 </w:t>
      </w:r>
      <w:r w:rsidR="003D17E2">
        <w:rPr>
          <w:rFonts w:ascii="Arial" w:hAnsi="Arial" w:cs="Arial"/>
        </w:rPr>
        <w:t xml:space="preserve">including </w:t>
      </w:r>
      <w:r w:rsidR="006712A2">
        <w:rPr>
          <w:rFonts w:ascii="Arial" w:hAnsi="Arial" w:cs="Arial"/>
        </w:rPr>
        <w:t>both</w:t>
      </w:r>
      <w:r>
        <w:rPr>
          <w:rFonts w:ascii="Arial" w:hAnsi="Arial" w:cs="Arial"/>
        </w:rPr>
        <w:t xml:space="preserve"> water samples sent to the </w:t>
      </w:r>
      <w:r w:rsidR="002F5C39">
        <w:rPr>
          <w:rFonts w:ascii="Arial" w:hAnsi="Arial" w:cs="Arial"/>
        </w:rPr>
        <w:t xml:space="preserve">QEII Environmental </w:t>
      </w:r>
      <w:r>
        <w:rPr>
          <w:rFonts w:ascii="Arial" w:hAnsi="Arial" w:cs="Arial"/>
        </w:rPr>
        <w:t>lab for analysis</w:t>
      </w:r>
      <w:r w:rsidR="006712A2">
        <w:rPr>
          <w:rFonts w:ascii="Arial" w:hAnsi="Arial" w:cs="Arial"/>
        </w:rPr>
        <w:t xml:space="preserve"> and field measurements.</w:t>
      </w:r>
      <w:r w:rsidR="002F5C39">
        <w:rPr>
          <w:rFonts w:ascii="Arial" w:hAnsi="Arial" w:cs="Arial"/>
        </w:rPr>
        <w:t xml:space="preserve"> This was made possible</w:t>
      </w:r>
      <w:r>
        <w:rPr>
          <w:rFonts w:ascii="Arial" w:hAnsi="Arial" w:cs="Arial"/>
        </w:rPr>
        <w:t xml:space="preserve"> thanks to a generous </w:t>
      </w:r>
      <w:r w:rsidR="00C42156" w:rsidRPr="00C42156">
        <w:rPr>
          <w:rFonts w:ascii="Arial" w:hAnsi="Arial" w:cs="Arial"/>
        </w:rPr>
        <w:t>grant</w:t>
      </w:r>
      <w:r w:rsidR="007F28AF">
        <w:rPr>
          <w:rFonts w:ascii="Arial" w:hAnsi="Arial" w:cs="Arial"/>
        </w:rPr>
        <w:t xml:space="preserve"> with</w:t>
      </w:r>
      <w:r w:rsidR="006712A2">
        <w:rPr>
          <w:rFonts w:ascii="Arial" w:hAnsi="Arial" w:cs="Arial"/>
        </w:rPr>
        <w:t xml:space="preserve"> </w:t>
      </w:r>
      <w:r>
        <w:rPr>
          <w:rFonts w:ascii="Arial" w:hAnsi="Arial" w:cs="Arial"/>
        </w:rPr>
        <w:t xml:space="preserve">from </w:t>
      </w:r>
      <w:r w:rsidRPr="00A71F2B">
        <w:rPr>
          <w:rFonts w:ascii="Arial" w:hAnsi="Arial" w:cs="Arial"/>
          <w:b/>
          <w:bCs/>
        </w:rPr>
        <w:t>Paul Russell</w:t>
      </w:r>
      <w:r>
        <w:rPr>
          <w:rFonts w:ascii="Arial" w:hAnsi="Arial" w:cs="Arial"/>
        </w:rPr>
        <w:t xml:space="preserve">, </w:t>
      </w:r>
      <w:r w:rsidR="007145BF">
        <w:rPr>
          <w:rFonts w:ascii="Arial" w:hAnsi="Arial" w:cs="Arial"/>
        </w:rPr>
        <w:t>Councillor</w:t>
      </w:r>
      <w:r w:rsidR="00C42156">
        <w:rPr>
          <w:rFonts w:ascii="Arial" w:hAnsi="Arial" w:cs="Arial"/>
        </w:rPr>
        <w:t xml:space="preserve"> for</w:t>
      </w:r>
      <w:r>
        <w:rPr>
          <w:rFonts w:ascii="Arial" w:hAnsi="Arial" w:cs="Arial"/>
        </w:rPr>
        <w:t xml:space="preserve"> District 15. </w:t>
      </w:r>
      <w:r w:rsidR="00B85153">
        <w:rPr>
          <w:rFonts w:ascii="Arial" w:hAnsi="Arial" w:cs="Arial"/>
        </w:rPr>
        <w:t xml:space="preserve">Equipment for testing and training </w:t>
      </w:r>
      <w:r w:rsidR="003A6CF5">
        <w:rPr>
          <w:rFonts w:ascii="Arial" w:hAnsi="Arial" w:cs="Arial"/>
        </w:rPr>
        <w:t>was</w:t>
      </w:r>
      <w:r w:rsidR="00B85153">
        <w:rPr>
          <w:rFonts w:ascii="Arial" w:hAnsi="Arial" w:cs="Arial"/>
        </w:rPr>
        <w:t xml:space="preserve"> provided by the equipment bank of the </w:t>
      </w:r>
      <w:r w:rsidR="00B85153" w:rsidRPr="0016065E">
        <w:rPr>
          <w:rFonts w:ascii="Arial" w:hAnsi="Arial" w:cs="Arial"/>
          <w:b/>
          <w:bCs/>
        </w:rPr>
        <w:t>Atlantic Water Network</w:t>
      </w:r>
      <w:r w:rsidR="00C42156" w:rsidRPr="0016065E">
        <w:rPr>
          <w:rFonts w:ascii="Arial" w:hAnsi="Arial" w:cs="Arial"/>
          <w:b/>
          <w:bCs/>
        </w:rPr>
        <w:t xml:space="preserve"> (AWN)</w:t>
      </w:r>
      <w:r w:rsidR="00B85153">
        <w:rPr>
          <w:rFonts w:ascii="Arial" w:hAnsi="Arial" w:cs="Arial"/>
        </w:rPr>
        <w:t>.</w:t>
      </w:r>
      <w:r w:rsidR="003A6CF5">
        <w:rPr>
          <w:rFonts w:ascii="Arial" w:hAnsi="Arial" w:cs="Arial"/>
        </w:rPr>
        <w:t xml:space="preserve"> The Gordon Foundation supports the public data entry platform</w:t>
      </w:r>
      <w:r w:rsidR="00896B76">
        <w:rPr>
          <w:rFonts w:ascii="Arial" w:hAnsi="Arial" w:cs="Arial"/>
        </w:rPr>
        <w:t>,</w:t>
      </w:r>
      <w:r w:rsidR="003A6CF5">
        <w:rPr>
          <w:rFonts w:ascii="Arial" w:hAnsi="Arial" w:cs="Arial"/>
        </w:rPr>
        <w:t xml:space="preserve"> </w:t>
      </w:r>
      <w:r w:rsidR="003A6CF5" w:rsidRPr="003A6CF5">
        <w:rPr>
          <w:rFonts w:ascii="Arial" w:hAnsi="Arial" w:cs="Arial"/>
          <w:b/>
          <w:bCs/>
        </w:rPr>
        <w:t>Atlantic Data Stream</w:t>
      </w:r>
      <w:r w:rsidR="00896B76">
        <w:rPr>
          <w:rFonts w:ascii="Arial" w:hAnsi="Arial" w:cs="Arial"/>
          <w:b/>
          <w:bCs/>
        </w:rPr>
        <w:t>,</w:t>
      </w:r>
      <w:r w:rsidR="003A6CF5">
        <w:rPr>
          <w:rFonts w:ascii="Arial" w:hAnsi="Arial" w:cs="Arial"/>
        </w:rPr>
        <w:t xml:space="preserve"> which we use.</w:t>
      </w:r>
    </w:p>
    <w:p w14:paraId="052C1A90" w14:textId="6CE20B7A" w:rsidR="00FA5D00" w:rsidRDefault="00BF7BCE" w:rsidP="000B226B">
      <w:pPr>
        <w:rPr>
          <w:rFonts w:ascii="Arial" w:hAnsi="Arial" w:cs="Arial"/>
        </w:rPr>
      </w:pPr>
      <w:r>
        <w:rPr>
          <w:rFonts w:ascii="Arial" w:hAnsi="Arial" w:cs="Arial"/>
        </w:rPr>
        <w:t xml:space="preserve">Our </w:t>
      </w:r>
      <w:r w:rsidR="00FA5D00">
        <w:rPr>
          <w:rFonts w:ascii="Arial" w:hAnsi="Arial" w:cs="Arial"/>
        </w:rPr>
        <w:t>objective</w:t>
      </w:r>
      <w:r w:rsidR="00422633">
        <w:rPr>
          <w:rFonts w:ascii="Arial" w:hAnsi="Arial" w:cs="Arial"/>
        </w:rPr>
        <w:t>s</w:t>
      </w:r>
      <w:r w:rsidR="002F5C39">
        <w:rPr>
          <w:rFonts w:ascii="Arial" w:hAnsi="Arial" w:cs="Arial"/>
        </w:rPr>
        <w:t xml:space="preserve"> are</w:t>
      </w:r>
      <w:r w:rsidR="00FA5D00">
        <w:rPr>
          <w:rFonts w:ascii="Arial" w:hAnsi="Arial" w:cs="Arial"/>
        </w:rPr>
        <w:t xml:space="preserve"> to</w:t>
      </w:r>
      <w:r w:rsidR="00422633">
        <w:rPr>
          <w:rFonts w:ascii="Arial" w:hAnsi="Arial" w:cs="Arial"/>
        </w:rPr>
        <w:t>:</w:t>
      </w:r>
      <w:r w:rsidR="00FA5D00">
        <w:rPr>
          <w:rFonts w:ascii="Arial" w:hAnsi="Arial" w:cs="Arial"/>
        </w:rPr>
        <w:t xml:space="preserve"> </w:t>
      </w:r>
    </w:p>
    <w:p w14:paraId="625B453D" w14:textId="2FCE2495" w:rsidR="00BF7BCE" w:rsidRPr="00FA5D00" w:rsidRDefault="00FA5D00" w:rsidP="00FA5D00">
      <w:pPr>
        <w:pStyle w:val="ListParagraph"/>
        <w:numPr>
          <w:ilvl w:val="0"/>
          <w:numId w:val="4"/>
        </w:numPr>
        <w:rPr>
          <w:rFonts w:ascii="Arial" w:hAnsi="Arial" w:cs="Arial"/>
        </w:rPr>
      </w:pPr>
      <w:r w:rsidRPr="00FA5D00">
        <w:rPr>
          <w:rFonts w:ascii="Arial" w:hAnsi="Arial" w:cs="Arial"/>
        </w:rPr>
        <w:t>Establish and support regular water quality monitoring</w:t>
      </w:r>
      <w:r w:rsidR="00286D43">
        <w:rPr>
          <w:rFonts w:ascii="Arial" w:hAnsi="Arial" w:cs="Arial"/>
        </w:rPr>
        <w:t xml:space="preserve"> to</w:t>
      </w:r>
      <w:r w:rsidR="00783EAD">
        <w:rPr>
          <w:rFonts w:ascii="Arial" w:hAnsi="Arial" w:cs="Arial"/>
        </w:rPr>
        <w:t xml:space="preserve"> </w:t>
      </w:r>
      <w:r w:rsidR="00237ACA">
        <w:rPr>
          <w:rFonts w:ascii="Arial" w:hAnsi="Arial" w:cs="Arial"/>
        </w:rPr>
        <w:t>identify concerning trends in the lake’s water quality.</w:t>
      </w:r>
    </w:p>
    <w:p w14:paraId="2164F725" w14:textId="7B61285F" w:rsidR="00FA5D00" w:rsidRDefault="00FA5D00" w:rsidP="00FA5D00">
      <w:pPr>
        <w:pStyle w:val="ListParagraph"/>
        <w:numPr>
          <w:ilvl w:val="0"/>
          <w:numId w:val="4"/>
        </w:numPr>
        <w:rPr>
          <w:rFonts w:ascii="Arial" w:hAnsi="Arial" w:cs="Arial"/>
        </w:rPr>
      </w:pPr>
      <w:r>
        <w:rPr>
          <w:rFonts w:ascii="Arial" w:hAnsi="Arial" w:cs="Arial"/>
        </w:rPr>
        <w:t xml:space="preserve">Provide a record of the lake’s </w:t>
      </w:r>
      <w:r w:rsidR="002F5C39">
        <w:rPr>
          <w:rFonts w:ascii="Arial" w:hAnsi="Arial" w:cs="Arial"/>
        </w:rPr>
        <w:t>water quality</w:t>
      </w:r>
      <w:r>
        <w:rPr>
          <w:rFonts w:ascii="Arial" w:hAnsi="Arial" w:cs="Arial"/>
        </w:rPr>
        <w:t xml:space="preserve"> over </w:t>
      </w:r>
      <w:r w:rsidR="00A248BA">
        <w:rPr>
          <w:rFonts w:ascii="Arial" w:hAnsi="Arial" w:cs="Arial"/>
        </w:rPr>
        <w:t>time.</w:t>
      </w:r>
    </w:p>
    <w:p w14:paraId="1762F5B6" w14:textId="078CC175" w:rsidR="00FA5D00" w:rsidRDefault="00FA5D00" w:rsidP="00FA5D00">
      <w:pPr>
        <w:pStyle w:val="ListParagraph"/>
        <w:numPr>
          <w:ilvl w:val="0"/>
          <w:numId w:val="4"/>
        </w:numPr>
        <w:rPr>
          <w:rFonts w:ascii="Arial" w:hAnsi="Arial" w:cs="Arial"/>
        </w:rPr>
      </w:pPr>
      <w:r>
        <w:rPr>
          <w:rFonts w:ascii="Arial" w:hAnsi="Arial" w:cs="Arial"/>
        </w:rPr>
        <w:t xml:space="preserve">To foster an interest in </w:t>
      </w:r>
      <w:r w:rsidR="002F5C39">
        <w:rPr>
          <w:rFonts w:ascii="Arial" w:hAnsi="Arial" w:cs="Arial"/>
        </w:rPr>
        <w:t>the lake ecosystem</w:t>
      </w:r>
      <w:r w:rsidR="007F28AF">
        <w:rPr>
          <w:rFonts w:ascii="Arial" w:hAnsi="Arial" w:cs="Arial"/>
        </w:rPr>
        <w:t xml:space="preserve"> and community stewardship.</w:t>
      </w:r>
    </w:p>
    <w:p w14:paraId="4EBE7E2C" w14:textId="77777777" w:rsidR="00F356BB" w:rsidRDefault="00F356BB" w:rsidP="00F356BB">
      <w:pPr>
        <w:pStyle w:val="ListParagraph"/>
        <w:rPr>
          <w:rFonts w:ascii="Arial" w:hAnsi="Arial" w:cs="Arial"/>
        </w:rPr>
      </w:pPr>
    </w:p>
    <w:p w14:paraId="2843B590" w14:textId="77777777" w:rsidR="00F356BB" w:rsidRDefault="00F356BB" w:rsidP="00F356BB">
      <w:pPr>
        <w:pStyle w:val="ListParagraph"/>
        <w:rPr>
          <w:rFonts w:ascii="Arial" w:hAnsi="Arial" w:cs="Arial"/>
        </w:rPr>
      </w:pPr>
    </w:p>
    <w:p w14:paraId="33CA69D9" w14:textId="77777777" w:rsidR="00F356BB" w:rsidRDefault="00F356BB" w:rsidP="00F356BB">
      <w:pPr>
        <w:pStyle w:val="ListParagraph"/>
        <w:rPr>
          <w:rFonts w:ascii="Arial" w:hAnsi="Arial" w:cs="Arial"/>
        </w:rPr>
      </w:pPr>
    </w:p>
    <w:p w14:paraId="6E4644E0" w14:textId="15A23CE8" w:rsidR="00AA3641" w:rsidRDefault="000D51DA" w:rsidP="000D51DA">
      <w:pPr>
        <w:pStyle w:val="Heading1"/>
      </w:pPr>
      <w:r>
        <w:t>Volunteers</w:t>
      </w:r>
      <w:r w:rsidR="008771C7">
        <w:t xml:space="preserve">:   </w:t>
      </w:r>
      <w:r w:rsidR="006712A2">
        <w:t>2-3</w:t>
      </w:r>
      <w:r w:rsidR="008771C7">
        <w:t xml:space="preserve"> volunteers per trip    </w:t>
      </w:r>
      <w:r w:rsidR="00DD081A">
        <w:t>75</w:t>
      </w:r>
      <w:r w:rsidR="008771C7">
        <w:t xml:space="preserve">.5 volunteer hours      </w:t>
      </w:r>
      <w:r w:rsidR="006712A2">
        <w:t>7</w:t>
      </w:r>
      <w:r w:rsidR="008771C7">
        <w:t xml:space="preserve"> sampling days</w:t>
      </w:r>
    </w:p>
    <w:p w14:paraId="1F6E604E" w14:textId="77777777" w:rsidR="00AA3641" w:rsidRDefault="00AA3641" w:rsidP="00C507E8">
      <w:pPr>
        <w:rPr>
          <w:rFonts w:ascii="Arial" w:hAnsi="Arial" w:cs="Arial"/>
          <w:b/>
          <w:bCs/>
        </w:rPr>
      </w:pPr>
    </w:p>
    <w:p w14:paraId="419DDD22" w14:textId="19090CF5" w:rsidR="008771C7" w:rsidRPr="008771C7" w:rsidRDefault="000D51DA" w:rsidP="00C507E8">
      <w:pPr>
        <w:rPr>
          <w:rFonts w:ascii="Arial" w:hAnsi="Arial" w:cs="Arial"/>
        </w:rPr>
      </w:pPr>
      <w:r w:rsidRPr="008771C7">
        <w:rPr>
          <w:rFonts w:ascii="Arial" w:hAnsi="Arial" w:cs="Arial"/>
        </w:rPr>
        <w:t>Volunteers from</w:t>
      </w:r>
      <w:r w:rsidR="006712A2">
        <w:rPr>
          <w:rFonts w:ascii="Arial" w:hAnsi="Arial" w:cs="Arial"/>
        </w:rPr>
        <w:t xml:space="preserve"> Friends of First Lake</w:t>
      </w:r>
      <w:r w:rsidRPr="008771C7">
        <w:rPr>
          <w:rFonts w:ascii="Arial" w:hAnsi="Arial" w:cs="Arial"/>
        </w:rPr>
        <w:t xml:space="preserve"> and the local community </w:t>
      </w:r>
      <w:r w:rsidR="003A6CF5" w:rsidRPr="008771C7">
        <w:rPr>
          <w:rFonts w:ascii="Arial" w:hAnsi="Arial" w:cs="Arial"/>
        </w:rPr>
        <w:t>conducted</w:t>
      </w:r>
      <w:r w:rsidRPr="008771C7">
        <w:rPr>
          <w:rFonts w:ascii="Arial" w:hAnsi="Arial" w:cs="Arial"/>
        </w:rPr>
        <w:t xml:space="preserve"> the testing monthly f</w:t>
      </w:r>
      <w:r w:rsidR="00C42156">
        <w:rPr>
          <w:rFonts w:ascii="Arial" w:hAnsi="Arial" w:cs="Arial"/>
        </w:rPr>
        <w:t>rom</w:t>
      </w:r>
      <w:r w:rsidRPr="008771C7">
        <w:rPr>
          <w:rFonts w:ascii="Arial" w:hAnsi="Arial" w:cs="Arial"/>
        </w:rPr>
        <w:t xml:space="preserve"> May to October. </w:t>
      </w:r>
    </w:p>
    <w:p w14:paraId="4E2A61EA" w14:textId="41278478" w:rsidR="00C507E8" w:rsidRPr="008771C7" w:rsidRDefault="000D51DA" w:rsidP="00C507E8">
      <w:pPr>
        <w:rPr>
          <w:rFonts w:ascii="Arial" w:hAnsi="Arial" w:cs="Arial"/>
        </w:rPr>
      </w:pPr>
      <w:r w:rsidRPr="008771C7">
        <w:rPr>
          <w:rFonts w:ascii="Arial" w:hAnsi="Arial" w:cs="Arial"/>
        </w:rPr>
        <w:t>Volunteers for the 2022 season included</w:t>
      </w:r>
      <w:r w:rsidRPr="008771C7">
        <w:rPr>
          <w:rFonts w:ascii="Arial" w:hAnsi="Arial" w:cs="Arial"/>
          <w:b/>
          <w:bCs/>
        </w:rPr>
        <w:t>, Bruce Batstone, Janey Hughes,</w:t>
      </w:r>
      <w:r w:rsidR="006712A2">
        <w:rPr>
          <w:rFonts w:ascii="Arial" w:hAnsi="Arial" w:cs="Arial"/>
          <w:b/>
          <w:bCs/>
        </w:rPr>
        <w:t xml:space="preserve"> </w:t>
      </w:r>
      <w:r w:rsidRPr="008771C7">
        <w:rPr>
          <w:rFonts w:ascii="Arial" w:hAnsi="Arial" w:cs="Arial"/>
          <w:b/>
          <w:bCs/>
        </w:rPr>
        <w:t>David Hughes</w:t>
      </w:r>
      <w:r w:rsidR="006712A2">
        <w:rPr>
          <w:rFonts w:ascii="Arial" w:hAnsi="Arial" w:cs="Arial"/>
          <w:b/>
          <w:bCs/>
        </w:rPr>
        <w:t>, Travis Mesher, Alan Tattrie</w:t>
      </w:r>
    </w:p>
    <w:p w14:paraId="42610EE0" w14:textId="207423C6" w:rsidR="00A248BA" w:rsidRDefault="00A248BA" w:rsidP="00C507E8">
      <w:pPr>
        <w:rPr>
          <w:rFonts w:ascii="Arial" w:hAnsi="Arial" w:cs="Arial"/>
          <w:sz w:val="20"/>
          <w:szCs w:val="20"/>
        </w:rPr>
      </w:pPr>
    </w:p>
    <w:p w14:paraId="16BFBF43" w14:textId="22DF07F8" w:rsidR="00A248BA" w:rsidRDefault="00A248BA" w:rsidP="00C507E8">
      <w:pPr>
        <w:rPr>
          <w:rFonts w:ascii="Arial" w:hAnsi="Arial" w:cs="Arial"/>
          <w:sz w:val="20"/>
          <w:szCs w:val="20"/>
        </w:rPr>
      </w:pPr>
    </w:p>
    <w:p w14:paraId="43A28E9C" w14:textId="77777777" w:rsidR="00A248BA" w:rsidRDefault="00A248BA" w:rsidP="00C507E8">
      <w:pPr>
        <w:rPr>
          <w:rFonts w:ascii="Arial" w:hAnsi="Arial" w:cs="Arial"/>
          <w:sz w:val="20"/>
          <w:szCs w:val="20"/>
        </w:rPr>
      </w:pPr>
    </w:p>
    <w:p w14:paraId="16520869" w14:textId="77777777" w:rsidR="005D1DF7" w:rsidRPr="00B85153" w:rsidRDefault="005D1DF7" w:rsidP="005D1DF7">
      <w:pPr>
        <w:pStyle w:val="Heading2"/>
        <w:rPr>
          <w:sz w:val="32"/>
          <w:szCs w:val="32"/>
        </w:rPr>
      </w:pPr>
      <w:r w:rsidRPr="00B85153">
        <w:rPr>
          <w:sz w:val="32"/>
          <w:szCs w:val="32"/>
        </w:rPr>
        <w:lastRenderedPageBreak/>
        <w:t>Equipment</w:t>
      </w:r>
    </w:p>
    <w:p w14:paraId="3A3DAC34" w14:textId="77777777" w:rsidR="005D1DF7" w:rsidRDefault="005D1DF7" w:rsidP="005D1DF7">
      <w:pPr>
        <w:pStyle w:val="Heading2"/>
      </w:pPr>
    </w:p>
    <w:p w14:paraId="782DB16A" w14:textId="4C0808F3" w:rsidR="00A248BA" w:rsidRPr="00BD77F3" w:rsidRDefault="00F00E32" w:rsidP="005D1DF7">
      <w:pPr>
        <w:rPr>
          <w:rFonts w:ascii="Arial" w:hAnsi="Arial" w:cs="Arial"/>
        </w:rPr>
      </w:pPr>
      <w:r w:rsidRPr="00BD77F3">
        <w:rPr>
          <w:rFonts w:ascii="Arial" w:hAnsi="Arial" w:cs="Arial"/>
        </w:rPr>
        <w:t xml:space="preserve">A </w:t>
      </w:r>
      <w:r w:rsidR="00A248BA" w:rsidRPr="00BD77F3">
        <w:rPr>
          <w:rFonts w:ascii="Arial" w:hAnsi="Arial" w:cs="Arial"/>
        </w:rPr>
        <w:t>YSI probe, Secchi disk and Van Dorn sampler</w:t>
      </w:r>
      <w:r w:rsidR="005D1DF7" w:rsidRPr="00BD77F3">
        <w:rPr>
          <w:rFonts w:ascii="Arial" w:hAnsi="Arial" w:cs="Arial"/>
        </w:rPr>
        <w:t xml:space="preserve"> were</w:t>
      </w:r>
      <w:r w:rsidR="00A248BA" w:rsidRPr="00BD77F3">
        <w:rPr>
          <w:rFonts w:ascii="Arial" w:hAnsi="Arial" w:cs="Arial"/>
        </w:rPr>
        <w:t xml:space="preserve"> borrowed from the </w:t>
      </w:r>
      <w:r w:rsidR="00A248BA" w:rsidRPr="00BD77F3">
        <w:rPr>
          <w:rFonts w:ascii="Arial" w:hAnsi="Arial" w:cs="Arial"/>
          <w:b/>
          <w:bCs/>
        </w:rPr>
        <w:t>A</w:t>
      </w:r>
      <w:r w:rsidR="00C42156" w:rsidRPr="00BD77F3">
        <w:rPr>
          <w:rFonts w:ascii="Arial" w:hAnsi="Arial" w:cs="Arial"/>
          <w:b/>
          <w:bCs/>
        </w:rPr>
        <w:t xml:space="preserve">WN </w:t>
      </w:r>
      <w:r w:rsidR="00A248BA" w:rsidRPr="00BD77F3">
        <w:rPr>
          <w:rFonts w:ascii="Arial" w:hAnsi="Arial" w:cs="Arial"/>
        </w:rPr>
        <w:t>equipment bank. Equipment was borrowed for a two-week sampling period</w:t>
      </w:r>
      <w:r w:rsidR="005D1DF7" w:rsidRPr="00BD77F3">
        <w:rPr>
          <w:rFonts w:ascii="Arial" w:hAnsi="Arial" w:cs="Arial"/>
        </w:rPr>
        <w:t xml:space="preserve"> to allow for weather and </w:t>
      </w:r>
      <w:r w:rsidR="00896B76" w:rsidRPr="00BD77F3">
        <w:rPr>
          <w:rFonts w:ascii="Arial" w:hAnsi="Arial" w:cs="Arial"/>
        </w:rPr>
        <w:t xml:space="preserve">volunteer </w:t>
      </w:r>
      <w:r w:rsidR="0016065E" w:rsidRPr="00BD77F3">
        <w:rPr>
          <w:rFonts w:ascii="Arial" w:hAnsi="Arial" w:cs="Arial"/>
        </w:rPr>
        <w:t>availability and</w:t>
      </w:r>
      <w:r w:rsidR="00A248BA" w:rsidRPr="00BD77F3">
        <w:rPr>
          <w:rFonts w:ascii="Arial" w:hAnsi="Arial" w:cs="Arial"/>
        </w:rPr>
        <w:t xml:space="preserve"> picked up and dropped off at AWN office on Young St, Halifax at pre-</w:t>
      </w:r>
      <w:r w:rsidR="005D1DF7" w:rsidRPr="00BD77F3">
        <w:rPr>
          <w:rFonts w:ascii="Arial" w:hAnsi="Arial" w:cs="Arial"/>
        </w:rPr>
        <w:t>booked</w:t>
      </w:r>
      <w:r w:rsidR="00A248BA" w:rsidRPr="00BD77F3">
        <w:rPr>
          <w:rFonts w:ascii="Arial" w:hAnsi="Arial" w:cs="Arial"/>
        </w:rPr>
        <w:t xml:space="preserve"> times.</w:t>
      </w:r>
    </w:p>
    <w:p w14:paraId="10352165" w14:textId="33D0224B" w:rsidR="00C507E8" w:rsidRPr="00BD77F3" w:rsidRDefault="004979A8" w:rsidP="005D1DF7">
      <w:pPr>
        <w:rPr>
          <w:rFonts w:ascii="Arial" w:hAnsi="Arial" w:cs="Arial"/>
        </w:rPr>
      </w:pPr>
      <w:r w:rsidRPr="00BD77F3">
        <w:rPr>
          <w:rFonts w:ascii="Arial" w:hAnsi="Arial" w:cs="Arial"/>
        </w:rPr>
        <w:t>A</w:t>
      </w:r>
      <w:r w:rsidR="00C507E8" w:rsidRPr="00BD77F3">
        <w:rPr>
          <w:rFonts w:ascii="Arial" w:hAnsi="Arial" w:cs="Arial"/>
        </w:rPr>
        <w:t xml:space="preserve"> </w:t>
      </w:r>
      <w:r w:rsidRPr="00BD77F3">
        <w:rPr>
          <w:rFonts w:ascii="Arial" w:hAnsi="Arial" w:cs="Arial"/>
        </w:rPr>
        <w:t xml:space="preserve">buoy </w:t>
      </w:r>
      <w:r w:rsidR="00C507E8" w:rsidRPr="00BD77F3">
        <w:rPr>
          <w:rFonts w:ascii="Arial" w:hAnsi="Arial" w:cs="Arial"/>
        </w:rPr>
        <w:t>mark</w:t>
      </w:r>
      <w:r w:rsidR="00C42156" w:rsidRPr="00BD77F3">
        <w:rPr>
          <w:rFonts w:ascii="Arial" w:hAnsi="Arial" w:cs="Arial"/>
        </w:rPr>
        <w:t>ed</w:t>
      </w:r>
      <w:r w:rsidR="00A248BA" w:rsidRPr="00BD77F3">
        <w:rPr>
          <w:rFonts w:ascii="Arial" w:hAnsi="Arial" w:cs="Arial"/>
        </w:rPr>
        <w:t xml:space="preserve"> </w:t>
      </w:r>
      <w:r w:rsidR="006712A2" w:rsidRPr="00BD77F3">
        <w:rPr>
          <w:rFonts w:ascii="Arial" w:hAnsi="Arial" w:cs="Arial"/>
        </w:rPr>
        <w:t>the deep-water</w:t>
      </w:r>
      <w:r w:rsidR="00A248BA" w:rsidRPr="00BD77F3">
        <w:rPr>
          <w:rFonts w:ascii="Arial" w:hAnsi="Arial" w:cs="Arial"/>
        </w:rPr>
        <w:t xml:space="preserve"> testing station on the lake. </w:t>
      </w:r>
      <w:r w:rsidR="008B2F58" w:rsidRPr="00BD77F3">
        <w:rPr>
          <w:rFonts w:ascii="Arial" w:hAnsi="Arial" w:cs="Arial"/>
        </w:rPr>
        <w:t>T</w:t>
      </w:r>
      <w:r w:rsidR="00A248BA" w:rsidRPr="00BD77F3">
        <w:rPr>
          <w:rFonts w:ascii="Arial" w:hAnsi="Arial" w:cs="Arial"/>
        </w:rPr>
        <w:t xml:space="preserve">hanks to </w:t>
      </w:r>
      <w:r w:rsidR="00A248BA" w:rsidRPr="00BD77F3">
        <w:rPr>
          <w:rFonts w:ascii="Arial" w:hAnsi="Arial" w:cs="Arial"/>
          <w:b/>
          <w:bCs/>
        </w:rPr>
        <w:t>Bruce Batstone</w:t>
      </w:r>
      <w:r w:rsidR="00A248BA" w:rsidRPr="00BD77F3">
        <w:rPr>
          <w:rFonts w:ascii="Arial" w:hAnsi="Arial" w:cs="Arial"/>
        </w:rPr>
        <w:t xml:space="preserve"> for providing us with the buoy, rope</w:t>
      </w:r>
      <w:r w:rsidR="004858D8" w:rsidRPr="00BD77F3">
        <w:rPr>
          <w:rFonts w:ascii="Arial" w:hAnsi="Arial" w:cs="Arial"/>
        </w:rPr>
        <w:t>,</w:t>
      </w:r>
      <w:r w:rsidR="00A248BA" w:rsidRPr="00BD77F3">
        <w:rPr>
          <w:rFonts w:ascii="Arial" w:hAnsi="Arial" w:cs="Arial"/>
        </w:rPr>
        <w:t xml:space="preserve"> and anchoring device as well as </w:t>
      </w:r>
      <w:r w:rsidR="006712A2" w:rsidRPr="00BD77F3">
        <w:rPr>
          <w:rFonts w:ascii="Arial" w:hAnsi="Arial" w:cs="Arial"/>
          <w:b/>
          <w:bCs/>
        </w:rPr>
        <w:t>Alan Tattrie</w:t>
      </w:r>
      <w:r w:rsidR="006712A2" w:rsidRPr="00BD77F3">
        <w:rPr>
          <w:rFonts w:ascii="Arial" w:hAnsi="Arial" w:cs="Arial"/>
        </w:rPr>
        <w:t xml:space="preserve"> for setting the buoy in place.</w:t>
      </w:r>
    </w:p>
    <w:p w14:paraId="02149285" w14:textId="04A6C00A" w:rsidR="00C507E8" w:rsidRPr="00BD77F3" w:rsidRDefault="00A248BA" w:rsidP="00CA5487">
      <w:pPr>
        <w:rPr>
          <w:rFonts w:ascii="Arial" w:hAnsi="Arial" w:cs="Arial"/>
        </w:rPr>
      </w:pPr>
      <w:r w:rsidRPr="00BD77F3">
        <w:rPr>
          <w:rFonts w:ascii="Arial" w:hAnsi="Arial" w:cs="Arial"/>
        </w:rPr>
        <w:t xml:space="preserve"> Many thanks again to </w:t>
      </w:r>
      <w:r w:rsidR="006712A2" w:rsidRPr="00BD77F3">
        <w:rPr>
          <w:rFonts w:ascii="Arial" w:hAnsi="Arial" w:cs="Arial"/>
          <w:b/>
          <w:bCs/>
        </w:rPr>
        <w:t>Alan Tattrie and Travis Mesher</w:t>
      </w:r>
      <w:r w:rsidRPr="00BD77F3">
        <w:rPr>
          <w:rFonts w:ascii="Arial" w:hAnsi="Arial" w:cs="Arial"/>
        </w:rPr>
        <w:t xml:space="preserve"> for the use of </w:t>
      </w:r>
      <w:r w:rsidR="006712A2" w:rsidRPr="00BD77F3">
        <w:rPr>
          <w:rFonts w:ascii="Arial" w:hAnsi="Arial" w:cs="Arial"/>
        </w:rPr>
        <w:t xml:space="preserve">their boats </w:t>
      </w:r>
      <w:r w:rsidRPr="00BD77F3">
        <w:rPr>
          <w:rFonts w:ascii="Arial" w:hAnsi="Arial" w:cs="Arial"/>
        </w:rPr>
        <w:t>for testing</w:t>
      </w:r>
    </w:p>
    <w:p w14:paraId="000C50DB" w14:textId="738680E0" w:rsidR="00C54D87" w:rsidRPr="00A44D9F" w:rsidRDefault="00C54D87" w:rsidP="00CA5487">
      <w:pPr>
        <w:rPr>
          <w:rFonts w:ascii="Arial" w:hAnsi="Arial" w:cs="Arial"/>
          <w:sz w:val="20"/>
          <w:szCs w:val="20"/>
        </w:rPr>
      </w:pPr>
    </w:p>
    <w:p w14:paraId="0A0B0EBC" w14:textId="56CDDFAB" w:rsidR="00C54D87" w:rsidRPr="00C54D87" w:rsidRDefault="00C54D87" w:rsidP="00C54D87">
      <w:pPr>
        <w:tabs>
          <w:tab w:val="left" w:pos="1380"/>
        </w:tabs>
        <w:rPr>
          <w:rFonts w:ascii="Arial" w:hAnsi="Arial" w:cs="Arial"/>
          <w:sz w:val="20"/>
          <w:szCs w:val="20"/>
        </w:rPr>
      </w:pPr>
      <w:r>
        <w:rPr>
          <w:noProof/>
        </w:rPr>
        <w:drawing>
          <wp:anchor distT="0" distB="0" distL="114300" distR="114300" simplePos="0" relativeHeight="251658240" behindDoc="0" locked="0" layoutInCell="1" allowOverlap="1" wp14:anchorId="126991A7" wp14:editId="2D89E067">
            <wp:simplePos x="914400" y="3743325"/>
            <wp:positionH relativeFrom="column">
              <wp:align>left</wp:align>
            </wp:positionH>
            <wp:positionV relativeFrom="paragraph">
              <wp:align>top</wp:align>
            </wp:positionV>
            <wp:extent cx="2095500" cy="2095500"/>
            <wp:effectExtent l="0" t="0" r="0" b="0"/>
            <wp:wrapSquare wrapText="bothSides"/>
            <wp:docPr id="1" name="Picture 1" descr="A picture containing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anchor>
        </w:drawing>
      </w:r>
      <w:r>
        <w:rPr>
          <w:rFonts w:ascii="Arial" w:hAnsi="Arial" w:cs="Arial"/>
          <w:sz w:val="20"/>
          <w:szCs w:val="20"/>
        </w:rPr>
        <w:tab/>
        <w:t xml:space="preserve">         </w:t>
      </w:r>
      <w:r>
        <w:rPr>
          <w:noProof/>
        </w:rPr>
        <w:drawing>
          <wp:inline distT="0" distB="0" distL="0" distR="0" wp14:anchorId="41202D43" wp14:editId="0A7530E5">
            <wp:extent cx="2095500" cy="2095500"/>
            <wp:effectExtent l="0" t="0" r="0" b="0"/>
            <wp:docPr id="2" name="Picture 1" descr="A picture containing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ss, out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007F541A">
        <w:rPr>
          <w:rFonts w:ascii="Arial" w:hAnsi="Arial" w:cs="Arial"/>
          <w:sz w:val="20"/>
          <w:szCs w:val="20"/>
        </w:rPr>
        <w:t xml:space="preserve">           </w:t>
      </w:r>
      <w:r w:rsidR="007F541A">
        <w:rPr>
          <w:noProof/>
        </w:rPr>
        <w:drawing>
          <wp:inline distT="0" distB="0" distL="0" distR="0" wp14:anchorId="330A95C3" wp14:editId="3820303C">
            <wp:extent cx="2095500" cy="2095500"/>
            <wp:effectExtent l="0" t="0" r="0" b="0"/>
            <wp:docPr id="4" name="Picture 3" descr="A picture containing text, tree, outdoo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tree, outdoor, gaug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007F541A">
        <w:rPr>
          <w:rFonts w:ascii="Arial" w:hAnsi="Arial" w:cs="Arial"/>
          <w:sz w:val="20"/>
          <w:szCs w:val="20"/>
        </w:rPr>
        <w:t xml:space="preserve">  </w:t>
      </w:r>
      <w:r>
        <w:rPr>
          <w:rFonts w:ascii="Arial" w:hAnsi="Arial" w:cs="Arial"/>
          <w:sz w:val="20"/>
          <w:szCs w:val="20"/>
        </w:rPr>
        <w:br w:type="textWrapping" w:clear="all"/>
      </w:r>
    </w:p>
    <w:p w14:paraId="52740136" w14:textId="3B57E719" w:rsidR="00C54D87" w:rsidRPr="00BD77F3" w:rsidRDefault="003634B6" w:rsidP="00CA5487">
      <w:pPr>
        <w:rPr>
          <w:rFonts w:ascii="Arial" w:hAnsi="Arial" w:cs="Arial"/>
        </w:rPr>
      </w:pPr>
      <w:r w:rsidRPr="00BD77F3">
        <w:rPr>
          <w:rFonts w:ascii="Arial" w:hAnsi="Arial" w:cs="Arial"/>
          <w:u w:val="single"/>
        </w:rPr>
        <w:t>YSI probe</w:t>
      </w:r>
      <w:r w:rsidRPr="00BD77F3">
        <w:rPr>
          <w:rFonts w:ascii="Arial" w:hAnsi="Arial" w:cs="Arial"/>
        </w:rPr>
        <w:t xml:space="preserve">:  Allows us to take measurements from the surface to the bottom of the lake at specific intervals in the deepest areas of the lake. </w:t>
      </w:r>
      <w:r w:rsidR="005D1DF7" w:rsidRPr="00BD77F3">
        <w:rPr>
          <w:rFonts w:ascii="Arial" w:hAnsi="Arial" w:cs="Arial"/>
        </w:rPr>
        <w:t xml:space="preserve">It measures temperature, dissolved oxygen, conductivity, dissolved solids, </w:t>
      </w:r>
      <w:r w:rsidR="00B70993" w:rsidRPr="00BD77F3">
        <w:rPr>
          <w:rFonts w:ascii="Arial" w:hAnsi="Arial" w:cs="Arial"/>
        </w:rPr>
        <w:t>salinity,</w:t>
      </w:r>
      <w:r w:rsidR="005D1DF7" w:rsidRPr="00BD77F3">
        <w:rPr>
          <w:rFonts w:ascii="Arial" w:hAnsi="Arial" w:cs="Arial"/>
        </w:rPr>
        <w:t xml:space="preserve"> and pH.</w:t>
      </w:r>
    </w:p>
    <w:p w14:paraId="01F7A83F" w14:textId="77777777" w:rsidR="000B226B" w:rsidRPr="00BD77F3" w:rsidRDefault="003634B6" w:rsidP="00603DB3">
      <w:pPr>
        <w:rPr>
          <w:rFonts w:ascii="Arial" w:hAnsi="Arial" w:cs="Arial"/>
        </w:rPr>
      </w:pPr>
      <w:r w:rsidRPr="00BD77F3">
        <w:rPr>
          <w:rFonts w:ascii="Arial" w:hAnsi="Arial" w:cs="Arial"/>
          <w:u w:val="single"/>
        </w:rPr>
        <w:t>Secchi disk</w:t>
      </w:r>
      <w:r w:rsidRPr="00BD77F3">
        <w:rPr>
          <w:rFonts w:ascii="Arial" w:hAnsi="Arial" w:cs="Arial"/>
        </w:rPr>
        <w:t>: Allows us to get a measure of water clarity and the degree to which light can penetrate the water column.</w:t>
      </w:r>
    </w:p>
    <w:p w14:paraId="1BD877AE" w14:textId="5A740E33" w:rsidR="001A1FC7" w:rsidRPr="00BD77F3" w:rsidRDefault="003634B6" w:rsidP="00603DB3">
      <w:pPr>
        <w:rPr>
          <w:rFonts w:ascii="Arial" w:hAnsi="Arial" w:cs="Arial"/>
        </w:rPr>
      </w:pPr>
      <w:r w:rsidRPr="00BD77F3">
        <w:rPr>
          <w:rFonts w:ascii="Arial" w:hAnsi="Arial" w:cs="Arial"/>
          <w:u w:val="single"/>
        </w:rPr>
        <w:t>Van Dorn</w:t>
      </w:r>
      <w:r w:rsidRPr="00BD77F3">
        <w:rPr>
          <w:rFonts w:ascii="Arial" w:hAnsi="Arial" w:cs="Arial"/>
        </w:rPr>
        <w:t>: Allows us to take water samples at predetermined depths</w:t>
      </w:r>
      <w:r w:rsidR="00603DB3" w:rsidRPr="00BD77F3">
        <w:rPr>
          <w:rFonts w:ascii="Arial" w:hAnsi="Arial" w:cs="Arial"/>
        </w:rPr>
        <w:t xml:space="preserve">. </w:t>
      </w:r>
      <w:r w:rsidR="00E02757" w:rsidRPr="00BD77F3">
        <w:rPr>
          <w:rFonts w:ascii="Arial" w:hAnsi="Arial" w:cs="Arial"/>
        </w:rPr>
        <w:t>Grab samples were taken at the deepest area of the lake</w:t>
      </w:r>
      <w:r w:rsidR="00783EAD" w:rsidRPr="00BD77F3">
        <w:rPr>
          <w:rFonts w:ascii="Arial" w:hAnsi="Arial" w:cs="Arial"/>
        </w:rPr>
        <w:t xml:space="preserve"> and at the </w:t>
      </w:r>
      <w:r w:rsidR="000E40A0" w:rsidRPr="00BD77F3">
        <w:rPr>
          <w:rFonts w:ascii="Arial" w:hAnsi="Arial" w:cs="Arial"/>
        </w:rPr>
        <w:t>outlet.</w:t>
      </w:r>
      <w:r w:rsidR="00422633" w:rsidRPr="00BD77F3">
        <w:rPr>
          <w:rFonts w:ascii="Arial" w:hAnsi="Arial" w:cs="Arial"/>
        </w:rPr>
        <w:t xml:space="preserve"> All samples were kept cold and delivered to the QEII Environmental lab within 24hrs for analysis of </w:t>
      </w:r>
      <w:r w:rsidR="003A6CF5" w:rsidRPr="00BD77F3">
        <w:rPr>
          <w:rFonts w:ascii="Arial" w:hAnsi="Arial" w:cs="Arial"/>
        </w:rPr>
        <w:t>forty-five</w:t>
      </w:r>
      <w:r w:rsidR="00422633" w:rsidRPr="00BD77F3">
        <w:rPr>
          <w:rFonts w:ascii="Arial" w:hAnsi="Arial" w:cs="Arial"/>
        </w:rPr>
        <w:t xml:space="preserve"> parameters including metals, nutrients</w:t>
      </w:r>
      <w:r w:rsidR="00B85153" w:rsidRPr="00BD77F3">
        <w:rPr>
          <w:rFonts w:ascii="Arial" w:hAnsi="Arial" w:cs="Arial"/>
        </w:rPr>
        <w:t xml:space="preserve">, water chemistry, </w:t>
      </w:r>
      <w:r w:rsidR="00601E13" w:rsidRPr="00BD77F3">
        <w:rPr>
          <w:rFonts w:ascii="Arial" w:hAnsi="Arial" w:cs="Arial"/>
        </w:rPr>
        <w:t xml:space="preserve">and </w:t>
      </w:r>
      <w:r w:rsidR="00B85153" w:rsidRPr="00BD77F3">
        <w:rPr>
          <w:rFonts w:ascii="Arial" w:hAnsi="Arial" w:cs="Arial"/>
        </w:rPr>
        <w:t>chlorophyll a as a marker for algae</w:t>
      </w:r>
      <w:r w:rsidR="001A1FC7">
        <w:rPr>
          <w:rFonts w:ascii="Arial" w:hAnsi="Arial" w:cs="Arial"/>
        </w:rPr>
        <w:t>. E. coli samples were not collected this year to avoid duplication with the HRM Pollution study.</w:t>
      </w:r>
    </w:p>
    <w:p w14:paraId="2FB45B3C" w14:textId="0D6510EC" w:rsidR="003634B6" w:rsidRPr="00B85153" w:rsidRDefault="00B85153" w:rsidP="00AB3F98">
      <w:pPr>
        <w:pStyle w:val="Heading3"/>
        <w:rPr>
          <w:sz w:val="32"/>
          <w:szCs w:val="32"/>
        </w:rPr>
      </w:pPr>
      <w:r w:rsidRPr="00B85153">
        <w:rPr>
          <w:sz w:val="32"/>
          <w:szCs w:val="32"/>
        </w:rPr>
        <w:lastRenderedPageBreak/>
        <w:t>Location:</w:t>
      </w:r>
      <w:r w:rsidR="00AB3F98">
        <w:rPr>
          <w:sz w:val="32"/>
          <w:szCs w:val="32"/>
        </w:rPr>
        <w:t xml:space="preserve">                                        </w:t>
      </w:r>
      <w:r w:rsidR="00CD1BBA">
        <w:rPr>
          <w:sz w:val="32"/>
          <w:szCs w:val="32"/>
        </w:rPr>
        <w:t>4</w:t>
      </w:r>
      <w:r w:rsidR="00AB3F98">
        <w:rPr>
          <w:sz w:val="32"/>
          <w:szCs w:val="32"/>
        </w:rPr>
        <w:t xml:space="preserve"> Sample sites</w:t>
      </w:r>
    </w:p>
    <w:p w14:paraId="2DDEB55A" w14:textId="18E12D89" w:rsidR="00C54D87" w:rsidRDefault="00F00E32" w:rsidP="00F00E32">
      <w:pPr>
        <w:pStyle w:val="Heading3"/>
        <w:rPr>
          <w:sz w:val="32"/>
          <w:szCs w:val="32"/>
        </w:rPr>
      </w:pPr>
      <w:r w:rsidRPr="00F00E32">
        <w:rPr>
          <w:sz w:val="32"/>
          <w:szCs w:val="32"/>
        </w:rPr>
        <w:t>Timing:                                           Approximately monthly from May-October</w:t>
      </w:r>
    </w:p>
    <w:p w14:paraId="7701F6C8" w14:textId="77777777" w:rsidR="00DA0C36" w:rsidRPr="00DA0C36" w:rsidRDefault="00DA0C36" w:rsidP="00DA0C36"/>
    <w:p w14:paraId="2319300C" w14:textId="16BC320F" w:rsidR="00C54D87" w:rsidRDefault="00F53BC9" w:rsidP="00EA423C">
      <w:pPr>
        <w:rPr>
          <w:rFonts w:ascii="Arial" w:hAnsi="Arial" w:cs="Arial"/>
          <w:sz w:val="20"/>
          <w:szCs w:val="20"/>
          <w:u w:val="single"/>
        </w:rPr>
      </w:pPr>
      <w:r>
        <w:rPr>
          <w:rFonts w:ascii="Arial" w:hAnsi="Arial" w:cs="Arial"/>
          <w:noProof/>
          <w:sz w:val="20"/>
          <w:szCs w:val="20"/>
          <w:u w:val="single"/>
        </w:rPr>
        <w:drawing>
          <wp:inline distT="0" distB="0" distL="0" distR="0" wp14:anchorId="4CD91E20" wp14:editId="1BFB8E08">
            <wp:extent cx="6582949" cy="4572000"/>
            <wp:effectExtent l="0" t="0" r="8890" b="0"/>
            <wp:docPr id="3" name="Picture 3" descr="A map of a la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lak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6605896" cy="4587937"/>
                    </a:xfrm>
                    <a:prstGeom prst="rect">
                      <a:avLst/>
                    </a:prstGeom>
                  </pic:spPr>
                </pic:pic>
              </a:graphicData>
            </a:graphic>
          </wp:inline>
        </w:drawing>
      </w:r>
    </w:p>
    <w:p w14:paraId="3A7E29FA" w14:textId="77777777" w:rsidR="00402A5C" w:rsidRDefault="00402A5C" w:rsidP="00AB3F98">
      <w:pPr>
        <w:pStyle w:val="Heading4"/>
        <w:rPr>
          <w:sz w:val="32"/>
          <w:szCs w:val="32"/>
        </w:rPr>
      </w:pPr>
    </w:p>
    <w:p w14:paraId="0DA434DE" w14:textId="0CF58E06" w:rsidR="00C54D87" w:rsidRPr="00AB3F98" w:rsidRDefault="00AB3F98" w:rsidP="00AB3F98">
      <w:pPr>
        <w:pStyle w:val="Heading4"/>
        <w:rPr>
          <w:sz w:val="32"/>
          <w:szCs w:val="32"/>
        </w:rPr>
      </w:pPr>
      <w:r w:rsidRPr="00AB3F98">
        <w:rPr>
          <w:sz w:val="32"/>
          <w:szCs w:val="32"/>
        </w:rPr>
        <w:t>What we tested</w:t>
      </w:r>
      <w:r>
        <w:rPr>
          <w:sz w:val="32"/>
          <w:szCs w:val="32"/>
        </w:rPr>
        <w:t xml:space="preserve">:         </w:t>
      </w:r>
      <w:r w:rsidR="0040238B">
        <w:rPr>
          <w:sz w:val="32"/>
          <w:szCs w:val="32"/>
        </w:rPr>
        <w:t>60</w:t>
      </w:r>
      <w:r>
        <w:rPr>
          <w:sz w:val="32"/>
          <w:szCs w:val="32"/>
        </w:rPr>
        <w:t xml:space="preserve"> grab samples         1</w:t>
      </w:r>
      <w:r w:rsidR="00DD081A">
        <w:rPr>
          <w:sz w:val="32"/>
          <w:szCs w:val="32"/>
        </w:rPr>
        <w:t>40</w:t>
      </w:r>
      <w:r>
        <w:rPr>
          <w:sz w:val="32"/>
          <w:szCs w:val="32"/>
        </w:rPr>
        <w:t xml:space="preserve"> YSI probe measurements</w:t>
      </w:r>
    </w:p>
    <w:p w14:paraId="025E4901" w14:textId="4471FDA1" w:rsidR="00C54D87" w:rsidRDefault="00C54D87" w:rsidP="00CA5487">
      <w:pPr>
        <w:rPr>
          <w:rFonts w:ascii="Arial" w:hAnsi="Arial" w:cs="Arial"/>
          <w:sz w:val="20"/>
          <w:szCs w:val="20"/>
          <w:u w:val="single"/>
        </w:rPr>
      </w:pPr>
    </w:p>
    <w:p w14:paraId="7444DC16" w14:textId="1CCC8D5A" w:rsidR="008771C7" w:rsidRPr="00BD77F3" w:rsidRDefault="008771C7" w:rsidP="00CA5487">
      <w:pPr>
        <w:rPr>
          <w:rFonts w:ascii="Arial" w:hAnsi="Arial" w:cs="Arial"/>
        </w:rPr>
      </w:pPr>
      <w:r w:rsidRPr="008771C7">
        <w:rPr>
          <w:rStyle w:val="SubtitleChar"/>
          <w:b/>
          <w:bCs/>
          <w:sz w:val="28"/>
          <w:szCs w:val="28"/>
        </w:rPr>
        <w:t>Water Temperature</w:t>
      </w:r>
      <w:r>
        <w:t xml:space="preserve">: </w:t>
      </w:r>
      <w:r w:rsidR="005866CF" w:rsidRPr="00BD77F3">
        <w:rPr>
          <w:rFonts w:ascii="Arial" w:hAnsi="Arial" w:cs="Arial"/>
        </w:rPr>
        <w:t>High water temperature can stress aquatic species</w:t>
      </w:r>
      <w:r w:rsidR="00D36517" w:rsidRPr="00BD77F3">
        <w:rPr>
          <w:rFonts w:ascii="Arial" w:hAnsi="Arial" w:cs="Arial"/>
        </w:rPr>
        <w:t xml:space="preserve"> and influences what types of fish and other organisms live in the lake.</w:t>
      </w:r>
    </w:p>
    <w:p w14:paraId="1DDBFDE6" w14:textId="64F291E6" w:rsidR="008771C7" w:rsidRPr="00BD77F3" w:rsidRDefault="008771C7" w:rsidP="00CA5487">
      <w:pPr>
        <w:rPr>
          <w:rFonts w:ascii="Arial" w:hAnsi="Arial" w:cs="Arial"/>
        </w:rPr>
      </w:pPr>
      <w:r w:rsidRPr="008771C7">
        <w:rPr>
          <w:rStyle w:val="SubtitleChar"/>
          <w:b/>
          <w:bCs/>
          <w:sz w:val="28"/>
          <w:szCs w:val="28"/>
        </w:rPr>
        <w:t>Dissolved Oxygen</w:t>
      </w:r>
      <w:r w:rsidR="005866CF">
        <w:rPr>
          <w:rStyle w:val="SubtitleChar"/>
          <w:b/>
          <w:bCs/>
          <w:sz w:val="28"/>
          <w:szCs w:val="28"/>
        </w:rPr>
        <w:t xml:space="preserve">: </w:t>
      </w:r>
      <w:r w:rsidR="00D36517" w:rsidRPr="00BD77F3">
        <w:rPr>
          <w:rFonts w:ascii="Arial" w:hAnsi="Arial" w:cs="Arial"/>
        </w:rPr>
        <w:t xml:space="preserve">The </w:t>
      </w:r>
      <w:r w:rsidR="005866CF" w:rsidRPr="00BD77F3">
        <w:rPr>
          <w:rFonts w:ascii="Arial" w:hAnsi="Arial" w:cs="Arial"/>
        </w:rPr>
        <w:t>amount of oxygen available to aquatic species, minimum amounts are required for survival.</w:t>
      </w:r>
      <w:r w:rsidRPr="00BD77F3">
        <w:rPr>
          <w:rFonts w:ascii="Arial" w:hAnsi="Arial" w:cs="Arial"/>
        </w:rPr>
        <w:t xml:space="preserve"> </w:t>
      </w:r>
      <w:r w:rsidR="00B70993" w:rsidRPr="00BD77F3">
        <w:rPr>
          <w:rFonts w:ascii="Arial" w:hAnsi="Arial" w:cs="Arial"/>
        </w:rPr>
        <w:t>Levels below 5.5 mg/L will negatively affect most fish.</w:t>
      </w:r>
    </w:p>
    <w:p w14:paraId="1C908C00" w14:textId="1AEB5C93" w:rsidR="008771C7" w:rsidRPr="00BD77F3" w:rsidRDefault="008771C7" w:rsidP="00CA5487">
      <w:pPr>
        <w:rPr>
          <w:rFonts w:ascii="Arial" w:hAnsi="Arial" w:cs="Arial"/>
        </w:rPr>
      </w:pPr>
      <w:r w:rsidRPr="008771C7">
        <w:rPr>
          <w:rStyle w:val="SubtitleChar"/>
          <w:b/>
          <w:bCs/>
          <w:sz w:val="28"/>
          <w:szCs w:val="28"/>
        </w:rPr>
        <w:t xml:space="preserve">Conductivity </w:t>
      </w:r>
      <w:r w:rsidRPr="00BD77F3">
        <w:rPr>
          <w:rFonts w:ascii="Arial" w:hAnsi="Arial" w:cs="Arial"/>
        </w:rPr>
        <w:t xml:space="preserve">This is the water’s </w:t>
      </w:r>
      <w:r w:rsidR="005866CF" w:rsidRPr="00BD77F3">
        <w:rPr>
          <w:rFonts w:ascii="Arial" w:hAnsi="Arial" w:cs="Arial"/>
        </w:rPr>
        <w:t xml:space="preserve">ability to transmit electricity. It is an indicator of the </w:t>
      </w:r>
      <w:r w:rsidR="00343A66" w:rsidRPr="00BD77F3">
        <w:rPr>
          <w:rFonts w:ascii="Arial" w:hAnsi="Arial" w:cs="Arial"/>
        </w:rPr>
        <w:t>number</w:t>
      </w:r>
      <w:r w:rsidR="005866CF" w:rsidRPr="00BD77F3">
        <w:rPr>
          <w:rFonts w:ascii="Arial" w:hAnsi="Arial" w:cs="Arial"/>
        </w:rPr>
        <w:t xml:space="preserve"> of dissolved s</w:t>
      </w:r>
      <w:r w:rsidR="000A08A4" w:rsidRPr="00BD77F3">
        <w:rPr>
          <w:rFonts w:ascii="Arial" w:hAnsi="Arial" w:cs="Arial"/>
        </w:rPr>
        <w:t>alts</w:t>
      </w:r>
      <w:r w:rsidR="005866CF" w:rsidRPr="00BD77F3">
        <w:rPr>
          <w:rFonts w:ascii="Arial" w:hAnsi="Arial" w:cs="Arial"/>
        </w:rPr>
        <w:t xml:space="preserve"> in the lake, </w:t>
      </w:r>
      <w:r w:rsidR="003A6CF5" w:rsidRPr="00BD77F3">
        <w:rPr>
          <w:rFonts w:ascii="Arial" w:hAnsi="Arial" w:cs="Arial"/>
        </w:rPr>
        <w:t>elevated levels</w:t>
      </w:r>
      <w:r w:rsidR="005866CF" w:rsidRPr="00BD77F3">
        <w:rPr>
          <w:rFonts w:ascii="Arial" w:hAnsi="Arial" w:cs="Arial"/>
        </w:rPr>
        <w:t xml:space="preserve"> </w:t>
      </w:r>
      <w:r w:rsidR="003A6CF5" w:rsidRPr="00BD77F3">
        <w:rPr>
          <w:rFonts w:ascii="Arial" w:hAnsi="Arial" w:cs="Arial"/>
        </w:rPr>
        <w:t>c</w:t>
      </w:r>
      <w:r w:rsidR="005866CF" w:rsidRPr="00BD77F3">
        <w:rPr>
          <w:rFonts w:ascii="Arial" w:hAnsi="Arial" w:cs="Arial"/>
        </w:rPr>
        <w:t>an affect the survival of aquatic species</w:t>
      </w:r>
      <w:r w:rsidR="000E40A0" w:rsidRPr="00BD77F3">
        <w:rPr>
          <w:rFonts w:ascii="Arial" w:hAnsi="Arial" w:cs="Arial"/>
        </w:rPr>
        <w:t xml:space="preserve">. </w:t>
      </w:r>
      <w:r w:rsidR="00CE3947" w:rsidRPr="00BD77F3">
        <w:rPr>
          <w:rFonts w:ascii="Arial" w:hAnsi="Arial" w:cs="Arial"/>
        </w:rPr>
        <w:t xml:space="preserve">It is related to the salinity and </w:t>
      </w:r>
      <w:r w:rsidR="00001539" w:rsidRPr="00BD77F3">
        <w:rPr>
          <w:rFonts w:ascii="Arial" w:hAnsi="Arial" w:cs="Arial"/>
        </w:rPr>
        <w:t xml:space="preserve">total </w:t>
      </w:r>
      <w:r w:rsidR="008A0C3E" w:rsidRPr="00BD77F3">
        <w:rPr>
          <w:rFonts w:ascii="Arial" w:hAnsi="Arial" w:cs="Arial"/>
        </w:rPr>
        <w:t>dissolved solids in the lake.</w:t>
      </w:r>
    </w:p>
    <w:p w14:paraId="4A45890A" w14:textId="67182AF5" w:rsidR="000A08A4" w:rsidRDefault="008771C7" w:rsidP="00CA5487">
      <w:r w:rsidRPr="008771C7">
        <w:rPr>
          <w:rStyle w:val="SubtitleChar"/>
          <w:b/>
          <w:bCs/>
          <w:sz w:val="28"/>
          <w:szCs w:val="28"/>
        </w:rPr>
        <w:t>Metals</w:t>
      </w:r>
      <w:r w:rsidRPr="008771C7">
        <w:rPr>
          <w:rStyle w:val="SubtitleChar"/>
          <w:sz w:val="28"/>
          <w:szCs w:val="28"/>
        </w:rPr>
        <w:t>:</w:t>
      </w:r>
      <w:r>
        <w:t xml:space="preserve"> </w:t>
      </w:r>
      <w:r w:rsidRPr="00BD77F3">
        <w:rPr>
          <w:rFonts w:ascii="Arial" w:hAnsi="Arial" w:cs="Arial"/>
        </w:rPr>
        <w:t>Metals are introduced into water from weathering or erosion of soils and rocks naturally, or at an increased speed due to human activities</w:t>
      </w:r>
      <w:r w:rsidR="00D36517" w:rsidRPr="00BD77F3">
        <w:rPr>
          <w:rFonts w:ascii="Arial" w:hAnsi="Arial" w:cs="Arial"/>
        </w:rPr>
        <w:t xml:space="preserve">. Some metals are required in trace amounts by aquatic species others can be toxic to living things. Metals do not break down and can move </w:t>
      </w:r>
      <w:r w:rsidR="00B70993" w:rsidRPr="00BD77F3">
        <w:rPr>
          <w:rFonts w:ascii="Arial" w:hAnsi="Arial" w:cs="Arial"/>
        </w:rPr>
        <w:t>between</w:t>
      </w:r>
      <w:r w:rsidR="00D36517" w:rsidRPr="00BD77F3">
        <w:rPr>
          <w:rFonts w:ascii="Arial" w:hAnsi="Arial" w:cs="Arial"/>
        </w:rPr>
        <w:t xml:space="preserve"> water and the sediment in a </w:t>
      </w:r>
      <w:r w:rsidR="00B70993" w:rsidRPr="00BD77F3">
        <w:rPr>
          <w:rFonts w:ascii="Arial" w:hAnsi="Arial" w:cs="Arial"/>
        </w:rPr>
        <w:t>lake</w:t>
      </w:r>
      <w:r w:rsidR="00D36517" w:rsidRPr="00BD77F3">
        <w:rPr>
          <w:rFonts w:ascii="Arial" w:hAnsi="Arial" w:cs="Arial"/>
        </w:rPr>
        <w:t>.</w:t>
      </w:r>
    </w:p>
    <w:p w14:paraId="2970CAAC" w14:textId="32FB2142" w:rsidR="008771C7" w:rsidRPr="00BD77F3" w:rsidRDefault="008771C7" w:rsidP="00CA5487">
      <w:pPr>
        <w:rPr>
          <w:rFonts w:ascii="Arial" w:hAnsi="Arial" w:cs="Arial"/>
        </w:rPr>
      </w:pPr>
      <w:r w:rsidRPr="008771C7">
        <w:rPr>
          <w:rStyle w:val="SubtitleChar"/>
          <w:b/>
          <w:bCs/>
          <w:sz w:val="28"/>
          <w:szCs w:val="28"/>
        </w:rPr>
        <w:t>pH</w:t>
      </w:r>
      <w:r w:rsidRPr="008771C7">
        <w:rPr>
          <w:rStyle w:val="SubtitleChar"/>
        </w:rPr>
        <w:t>:</w:t>
      </w:r>
      <w:r>
        <w:t xml:space="preserve"> </w:t>
      </w:r>
      <w:r w:rsidR="000A08A4" w:rsidRPr="00BD77F3">
        <w:rPr>
          <w:rFonts w:ascii="Arial" w:hAnsi="Arial" w:cs="Arial"/>
        </w:rPr>
        <w:t>A</w:t>
      </w:r>
      <w:r w:rsidR="005866CF" w:rsidRPr="00BD77F3">
        <w:rPr>
          <w:rFonts w:ascii="Arial" w:hAnsi="Arial" w:cs="Arial"/>
        </w:rPr>
        <w:t xml:space="preserve"> measure of the acidity of the water.</w:t>
      </w:r>
      <w:r w:rsidRPr="00BD77F3">
        <w:rPr>
          <w:rFonts w:ascii="Arial" w:hAnsi="Arial" w:cs="Arial"/>
        </w:rPr>
        <w:t xml:space="preserve"> Changes to pH might impact the nutrients or toxins in the water</w:t>
      </w:r>
      <w:r w:rsidR="00001539" w:rsidRPr="00BD77F3">
        <w:rPr>
          <w:rFonts w:ascii="Arial" w:hAnsi="Arial" w:cs="Arial"/>
        </w:rPr>
        <w:t xml:space="preserve">. </w:t>
      </w:r>
      <w:r w:rsidR="00CE3947" w:rsidRPr="00BD77F3">
        <w:rPr>
          <w:rFonts w:ascii="Arial" w:hAnsi="Arial" w:cs="Arial"/>
        </w:rPr>
        <w:t>Other water chemistry measures such as alkalinity</w:t>
      </w:r>
      <w:r w:rsidR="00001539" w:rsidRPr="00BD77F3">
        <w:rPr>
          <w:rFonts w:ascii="Arial" w:hAnsi="Arial" w:cs="Arial"/>
        </w:rPr>
        <w:t xml:space="preserve"> (the lakes ability to resist changes in pH)</w:t>
      </w:r>
      <w:r w:rsidR="00CE3947" w:rsidRPr="00BD77F3">
        <w:rPr>
          <w:rFonts w:ascii="Arial" w:hAnsi="Arial" w:cs="Arial"/>
        </w:rPr>
        <w:t>, hardness</w:t>
      </w:r>
      <w:r w:rsidR="00001539" w:rsidRPr="00BD77F3">
        <w:rPr>
          <w:rFonts w:ascii="Arial" w:hAnsi="Arial" w:cs="Arial"/>
        </w:rPr>
        <w:t xml:space="preserve"> (reflects the amount of dissolved calcium and magnesium in water)</w:t>
      </w:r>
      <w:r w:rsidR="00CE3947" w:rsidRPr="00BD77F3">
        <w:rPr>
          <w:rFonts w:ascii="Arial" w:hAnsi="Arial" w:cs="Arial"/>
        </w:rPr>
        <w:t xml:space="preserve">, </w:t>
      </w:r>
      <w:r w:rsidR="008A0C3E" w:rsidRPr="00BD77F3">
        <w:rPr>
          <w:rFonts w:ascii="Arial" w:hAnsi="Arial" w:cs="Arial"/>
        </w:rPr>
        <w:t>anions,</w:t>
      </w:r>
      <w:r w:rsidR="00CE3947" w:rsidRPr="00BD77F3">
        <w:rPr>
          <w:rFonts w:ascii="Arial" w:hAnsi="Arial" w:cs="Arial"/>
        </w:rPr>
        <w:t xml:space="preserve"> and cations were also measured.</w:t>
      </w:r>
    </w:p>
    <w:p w14:paraId="07034C2A" w14:textId="67A2CC92" w:rsidR="008771C7" w:rsidRDefault="008771C7" w:rsidP="00CA5487">
      <w:r w:rsidRPr="008771C7">
        <w:rPr>
          <w:rStyle w:val="SubtitleChar"/>
          <w:b/>
          <w:bCs/>
          <w:sz w:val="28"/>
          <w:szCs w:val="28"/>
        </w:rPr>
        <w:t>Dissolved Solids</w:t>
      </w:r>
      <w:r>
        <w:rPr>
          <w:sz w:val="28"/>
          <w:szCs w:val="28"/>
        </w:rPr>
        <w:t>:</w:t>
      </w:r>
      <w:r>
        <w:t xml:space="preserve"> </w:t>
      </w:r>
      <w:r w:rsidRPr="00BD77F3">
        <w:rPr>
          <w:rFonts w:ascii="Arial" w:hAnsi="Arial" w:cs="Arial"/>
        </w:rPr>
        <w:t xml:space="preserve">Dissolved solids can be anything from organic material, to minerals, to pollutants. Too many dissolved solids harm aquatic life and may indicate contaminated </w:t>
      </w:r>
      <w:r w:rsidR="000A08A4" w:rsidRPr="00BD77F3">
        <w:rPr>
          <w:rFonts w:ascii="Arial" w:hAnsi="Arial" w:cs="Arial"/>
        </w:rPr>
        <w:t>runoff.</w:t>
      </w:r>
      <w:r>
        <w:t xml:space="preserve"> </w:t>
      </w:r>
    </w:p>
    <w:p w14:paraId="69337BEC" w14:textId="0AAF4088" w:rsidR="008771C7" w:rsidRPr="00BD77F3" w:rsidRDefault="008771C7" w:rsidP="00CA5487">
      <w:pPr>
        <w:rPr>
          <w:rFonts w:ascii="Arial" w:hAnsi="Arial" w:cs="Arial"/>
        </w:rPr>
      </w:pPr>
      <w:r w:rsidRPr="008771C7">
        <w:rPr>
          <w:rStyle w:val="SubtitleChar"/>
          <w:b/>
          <w:bCs/>
          <w:sz w:val="28"/>
          <w:szCs w:val="28"/>
        </w:rPr>
        <w:t>Nutrients</w:t>
      </w:r>
      <w:r w:rsidR="000A08A4">
        <w:rPr>
          <w:rStyle w:val="SubtitleChar"/>
          <w:b/>
          <w:bCs/>
          <w:sz w:val="28"/>
          <w:szCs w:val="28"/>
        </w:rPr>
        <w:t>:</w:t>
      </w:r>
      <w:r w:rsidRPr="008771C7">
        <w:rPr>
          <w:rStyle w:val="SubtitleChar"/>
          <w:b/>
          <w:bCs/>
          <w:sz w:val="28"/>
          <w:szCs w:val="28"/>
        </w:rPr>
        <w:t xml:space="preserve"> </w:t>
      </w:r>
      <w:r w:rsidRPr="00BD77F3">
        <w:rPr>
          <w:rFonts w:ascii="Arial" w:hAnsi="Arial" w:cs="Arial"/>
        </w:rPr>
        <w:t xml:space="preserve">While some nutrients are healthy, too many nutrients (like phosphorus and nitrogen) can </w:t>
      </w:r>
      <w:r w:rsidR="00343A66" w:rsidRPr="00BD77F3">
        <w:rPr>
          <w:rFonts w:ascii="Arial" w:hAnsi="Arial" w:cs="Arial"/>
        </w:rPr>
        <w:t>increase</w:t>
      </w:r>
      <w:r w:rsidRPr="00BD77F3">
        <w:rPr>
          <w:rFonts w:ascii="Arial" w:hAnsi="Arial" w:cs="Arial"/>
        </w:rPr>
        <w:t xml:space="preserve"> algae</w:t>
      </w:r>
      <w:r w:rsidR="004274F6" w:rsidRPr="00BD77F3">
        <w:rPr>
          <w:rFonts w:ascii="Arial" w:hAnsi="Arial" w:cs="Arial"/>
        </w:rPr>
        <w:t xml:space="preserve"> growth</w:t>
      </w:r>
      <w:r w:rsidR="007421DF" w:rsidRPr="00BD77F3">
        <w:rPr>
          <w:rFonts w:ascii="Arial" w:hAnsi="Arial" w:cs="Arial"/>
        </w:rPr>
        <w:t xml:space="preserve">, reduce oxygen </w:t>
      </w:r>
      <w:r w:rsidR="004962B7" w:rsidRPr="00BD77F3">
        <w:rPr>
          <w:rFonts w:ascii="Arial" w:hAnsi="Arial" w:cs="Arial"/>
        </w:rPr>
        <w:t>levels,</w:t>
      </w:r>
      <w:r w:rsidRPr="00BD77F3">
        <w:rPr>
          <w:rFonts w:ascii="Arial" w:hAnsi="Arial" w:cs="Arial"/>
        </w:rPr>
        <w:t xml:space="preserve"> and harm ecosystems. Nutrients often come from</w:t>
      </w:r>
      <w:r w:rsidR="005866CF" w:rsidRPr="00BD77F3">
        <w:rPr>
          <w:rFonts w:ascii="Arial" w:hAnsi="Arial" w:cs="Arial"/>
        </w:rPr>
        <w:t xml:space="preserve"> stormwater and fertilizer in </w:t>
      </w:r>
      <w:r w:rsidR="000A08A4" w:rsidRPr="00BD77F3">
        <w:rPr>
          <w:rFonts w:ascii="Arial" w:hAnsi="Arial" w:cs="Arial"/>
        </w:rPr>
        <w:t>runoff.</w:t>
      </w:r>
      <w:r w:rsidR="005866CF" w:rsidRPr="00BD77F3">
        <w:rPr>
          <w:rFonts w:ascii="Arial" w:hAnsi="Arial" w:cs="Arial"/>
        </w:rPr>
        <w:t xml:space="preserve"> </w:t>
      </w:r>
    </w:p>
    <w:p w14:paraId="6E51793D" w14:textId="65484381" w:rsidR="000A08A4" w:rsidRPr="00BD77F3" w:rsidRDefault="000A08A4" w:rsidP="00001539">
      <w:pPr>
        <w:rPr>
          <w:rFonts w:ascii="Arial" w:hAnsi="Arial" w:cs="Arial"/>
        </w:rPr>
      </w:pPr>
      <w:r w:rsidRPr="00386839">
        <w:rPr>
          <w:rStyle w:val="SubtitleChar"/>
          <w:b/>
          <w:bCs/>
          <w:sz w:val="28"/>
          <w:szCs w:val="28"/>
        </w:rPr>
        <w:t>Chlorophyll a</w:t>
      </w:r>
      <w:r w:rsidRPr="00386839">
        <w:rPr>
          <w:rStyle w:val="SubtitleChar"/>
          <w:sz w:val="28"/>
          <w:szCs w:val="28"/>
        </w:rPr>
        <w:t>:</w:t>
      </w:r>
      <w:r>
        <w:rPr>
          <w:b/>
          <w:bCs/>
          <w:sz w:val="28"/>
          <w:szCs w:val="28"/>
        </w:rPr>
        <w:t xml:space="preserve"> </w:t>
      </w:r>
      <w:r w:rsidRPr="00BD77F3">
        <w:rPr>
          <w:rFonts w:ascii="Arial" w:hAnsi="Arial" w:cs="Arial"/>
        </w:rPr>
        <w:t xml:space="preserve">A green pigment found in plants, used as a marker for the presence of </w:t>
      </w:r>
      <w:r w:rsidR="00BD1ACE" w:rsidRPr="00BD77F3">
        <w:rPr>
          <w:rFonts w:ascii="Arial" w:hAnsi="Arial" w:cs="Arial"/>
        </w:rPr>
        <w:t xml:space="preserve">any type of </w:t>
      </w:r>
      <w:r w:rsidRPr="00BD77F3">
        <w:rPr>
          <w:rFonts w:ascii="Arial" w:hAnsi="Arial" w:cs="Arial"/>
        </w:rPr>
        <w:t>algae.</w:t>
      </w:r>
    </w:p>
    <w:p w14:paraId="67FBF60E" w14:textId="77777777" w:rsidR="00343A66" w:rsidRDefault="00343A66" w:rsidP="00402A5C">
      <w:pPr>
        <w:pStyle w:val="Heading5"/>
        <w:rPr>
          <w:sz w:val="28"/>
          <w:szCs w:val="28"/>
        </w:rPr>
      </w:pPr>
    </w:p>
    <w:p w14:paraId="15AA9D6A" w14:textId="77777777" w:rsidR="00136FB9" w:rsidRPr="00136FB9" w:rsidRDefault="00136FB9" w:rsidP="00136FB9"/>
    <w:p w14:paraId="3D5D4312" w14:textId="7B508B19" w:rsidR="00B70993" w:rsidRDefault="00BD4029" w:rsidP="00402A5C">
      <w:pPr>
        <w:pStyle w:val="Heading5"/>
        <w:rPr>
          <w:sz w:val="28"/>
          <w:szCs w:val="28"/>
        </w:rPr>
      </w:pPr>
      <w:r>
        <w:rPr>
          <w:sz w:val="28"/>
          <w:szCs w:val="28"/>
        </w:rPr>
        <w:lastRenderedPageBreak/>
        <w:t>Summary of what</w:t>
      </w:r>
      <w:r w:rsidR="00402A5C" w:rsidRPr="00402A5C">
        <w:rPr>
          <w:sz w:val="28"/>
          <w:szCs w:val="28"/>
        </w:rPr>
        <w:t xml:space="preserve"> we found:</w:t>
      </w:r>
    </w:p>
    <w:p w14:paraId="43E97908" w14:textId="15E9C35A" w:rsidR="00402A5C" w:rsidRDefault="00402A5C" w:rsidP="00402A5C">
      <w:pPr>
        <w:rPr>
          <w:sz w:val="24"/>
          <w:szCs w:val="24"/>
        </w:rPr>
      </w:pPr>
    </w:p>
    <w:p w14:paraId="56D5F025" w14:textId="6F38ABC3" w:rsidR="00C65EED" w:rsidRPr="00BD77F3" w:rsidRDefault="00BD4029" w:rsidP="00402A5C">
      <w:pPr>
        <w:rPr>
          <w:rFonts w:ascii="Arial" w:hAnsi="Arial" w:cs="Arial"/>
        </w:rPr>
      </w:pPr>
      <w:r w:rsidRPr="00BD77F3">
        <w:rPr>
          <w:rFonts w:ascii="Arial" w:hAnsi="Arial" w:cs="Arial"/>
        </w:rPr>
        <w:t>All data was entered on the Atlantic Data Stream platform which is publicly accessible. For instructions see below.</w:t>
      </w:r>
    </w:p>
    <w:p w14:paraId="4BFF0D2A" w14:textId="40EF45DB" w:rsidR="0077735E" w:rsidRPr="00BD77F3" w:rsidRDefault="0077735E" w:rsidP="00402A5C">
      <w:pPr>
        <w:rPr>
          <w:rFonts w:ascii="Arial" w:hAnsi="Arial" w:cs="Arial"/>
        </w:rPr>
      </w:pPr>
      <w:r w:rsidRPr="00BD77F3">
        <w:rPr>
          <w:rFonts w:ascii="Arial" w:hAnsi="Arial" w:cs="Arial"/>
        </w:rPr>
        <w:t xml:space="preserve">All </w:t>
      </w:r>
      <w:r w:rsidR="00311251" w:rsidRPr="00BD77F3">
        <w:rPr>
          <w:rFonts w:ascii="Arial" w:hAnsi="Arial" w:cs="Arial"/>
        </w:rPr>
        <w:t>d</w:t>
      </w:r>
      <w:r w:rsidRPr="00BD77F3">
        <w:rPr>
          <w:rFonts w:ascii="Arial" w:hAnsi="Arial" w:cs="Arial"/>
        </w:rPr>
        <w:t xml:space="preserve">ata was compared to the 2006-2011 HRM data and to the Canadian Council of the Ministers of the Environment (CCME) Guidelines for the </w:t>
      </w:r>
      <w:r w:rsidR="00E543CA" w:rsidRPr="00BD77F3">
        <w:rPr>
          <w:rFonts w:ascii="Arial" w:hAnsi="Arial" w:cs="Arial"/>
        </w:rPr>
        <w:t>P</w:t>
      </w:r>
      <w:r w:rsidRPr="00BD77F3">
        <w:rPr>
          <w:rFonts w:ascii="Arial" w:hAnsi="Arial" w:cs="Arial"/>
        </w:rPr>
        <w:t>rotection of Aquatic Life</w:t>
      </w:r>
      <w:r w:rsidR="000A4643" w:rsidRPr="00BD77F3">
        <w:rPr>
          <w:rFonts w:ascii="Arial" w:hAnsi="Arial" w:cs="Arial"/>
        </w:rPr>
        <w:t>.</w:t>
      </w:r>
      <w:r w:rsidRPr="00BD77F3">
        <w:rPr>
          <w:rFonts w:ascii="Arial" w:hAnsi="Arial" w:cs="Arial"/>
        </w:rPr>
        <w:t xml:space="preserve"> </w:t>
      </w:r>
    </w:p>
    <w:p w14:paraId="431D3EB7" w14:textId="02C61C69" w:rsidR="00B70993" w:rsidRPr="008619B8" w:rsidRDefault="00584FA8" w:rsidP="008619B8">
      <w:pPr>
        <w:pStyle w:val="ListParagraph"/>
        <w:numPr>
          <w:ilvl w:val="0"/>
          <w:numId w:val="7"/>
        </w:numPr>
        <w:rPr>
          <w:rFonts w:ascii="Arial" w:hAnsi="Arial" w:cs="Arial"/>
        </w:rPr>
      </w:pPr>
      <w:r w:rsidRPr="008619B8">
        <w:rPr>
          <w:rFonts w:ascii="Arial" w:hAnsi="Arial" w:cs="Arial"/>
        </w:rPr>
        <w:t>Dissolved oxygen</w:t>
      </w:r>
      <w:r w:rsidR="00343A66" w:rsidRPr="008619B8">
        <w:rPr>
          <w:rFonts w:ascii="Arial" w:hAnsi="Arial" w:cs="Arial"/>
        </w:rPr>
        <w:t xml:space="preserve"> levels </w:t>
      </w:r>
      <w:r w:rsidRPr="008619B8">
        <w:rPr>
          <w:rFonts w:ascii="Arial" w:hAnsi="Arial" w:cs="Arial"/>
        </w:rPr>
        <w:t xml:space="preserve">showed </w:t>
      </w:r>
      <w:r w:rsidR="00C76EEA" w:rsidRPr="008619B8">
        <w:rPr>
          <w:rFonts w:ascii="Arial" w:hAnsi="Arial" w:cs="Arial"/>
        </w:rPr>
        <w:t>a consistent pattern</w:t>
      </w:r>
      <w:r w:rsidRPr="008619B8">
        <w:rPr>
          <w:rFonts w:ascii="Arial" w:hAnsi="Arial" w:cs="Arial"/>
        </w:rPr>
        <w:t xml:space="preserve"> of </w:t>
      </w:r>
      <w:r w:rsidR="006503E1" w:rsidRPr="008619B8">
        <w:rPr>
          <w:rFonts w:ascii="Arial" w:hAnsi="Arial" w:cs="Arial"/>
        </w:rPr>
        <w:t>extremely low</w:t>
      </w:r>
      <w:r w:rsidRPr="008619B8">
        <w:rPr>
          <w:rFonts w:ascii="Arial" w:hAnsi="Arial" w:cs="Arial"/>
        </w:rPr>
        <w:t xml:space="preserve"> levels in the</w:t>
      </w:r>
      <w:r w:rsidR="00386839" w:rsidRPr="008619B8">
        <w:rPr>
          <w:rFonts w:ascii="Arial" w:hAnsi="Arial" w:cs="Arial"/>
        </w:rPr>
        <w:t xml:space="preserve"> lake’s deeper waters</w:t>
      </w:r>
      <w:r w:rsidRPr="008619B8">
        <w:rPr>
          <w:rFonts w:ascii="Arial" w:hAnsi="Arial" w:cs="Arial"/>
        </w:rPr>
        <w:t xml:space="preserve"> in late summer</w:t>
      </w:r>
      <w:r w:rsidR="00386839" w:rsidRPr="008619B8">
        <w:rPr>
          <w:rFonts w:ascii="Arial" w:hAnsi="Arial" w:cs="Arial"/>
        </w:rPr>
        <w:t>,</w:t>
      </w:r>
      <w:r w:rsidRPr="008619B8">
        <w:rPr>
          <w:rFonts w:ascii="Arial" w:hAnsi="Arial" w:cs="Arial"/>
        </w:rPr>
        <w:t xml:space="preserve"> but </w:t>
      </w:r>
      <w:r w:rsidR="00386839" w:rsidRPr="008619B8">
        <w:rPr>
          <w:rFonts w:ascii="Arial" w:hAnsi="Arial" w:cs="Arial"/>
        </w:rPr>
        <w:t xml:space="preserve">levels </w:t>
      </w:r>
      <w:r w:rsidR="00C76EEA" w:rsidRPr="008619B8">
        <w:rPr>
          <w:rFonts w:ascii="Arial" w:hAnsi="Arial" w:cs="Arial"/>
        </w:rPr>
        <w:t>were starting to increase</w:t>
      </w:r>
      <w:r w:rsidRPr="008619B8">
        <w:rPr>
          <w:rFonts w:ascii="Arial" w:hAnsi="Arial" w:cs="Arial"/>
        </w:rPr>
        <w:t xml:space="preserve"> with the mixing of </w:t>
      </w:r>
      <w:r w:rsidR="006503E1" w:rsidRPr="008619B8">
        <w:rPr>
          <w:rFonts w:ascii="Arial" w:hAnsi="Arial" w:cs="Arial"/>
        </w:rPr>
        <w:t xml:space="preserve">the warmer upper </w:t>
      </w:r>
      <w:r w:rsidRPr="008619B8">
        <w:rPr>
          <w:rFonts w:ascii="Arial" w:hAnsi="Arial" w:cs="Arial"/>
        </w:rPr>
        <w:t xml:space="preserve">layers </w:t>
      </w:r>
      <w:r w:rsidR="006503E1" w:rsidRPr="008619B8">
        <w:rPr>
          <w:rFonts w:ascii="Arial" w:hAnsi="Arial" w:cs="Arial"/>
        </w:rPr>
        <w:t xml:space="preserve">with the cooler deeper areas of the lake </w:t>
      </w:r>
      <w:r w:rsidRPr="008619B8">
        <w:rPr>
          <w:rFonts w:ascii="Arial" w:hAnsi="Arial" w:cs="Arial"/>
        </w:rPr>
        <w:t>in the fall.</w:t>
      </w:r>
      <w:r w:rsidR="00C76EEA" w:rsidRPr="008619B8">
        <w:rPr>
          <w:rFonts w:ascii="Arial" w:hAnsi="Arial" w:cs="Arial"/>
        </w:rPr>
        <w:t xml:space="preserve"> Normal oxygen levels were observed at all depths in the spring.</w:t>
      </w:r>
    </w:p>
    <w:p w14:paraId="54683C1F" w14:textId="6866E51B" w:rsidR="00DF7730" w:rsidRPr="008619B8" w:rsidRDefault="004858D8" w:rsidP="008619B8">
      <w:pPr>
        <w:pStyle w:val="ListParagraph"/>
        <w:numPr>
          <w:ilvl w:val="0"/>
          <w:numId w:val="7"/>
        </w:numPr>
        <w:rPr>
          <w:rFonts w:ascii="Arial" w:hAnsi="Arial" w:cs="Arial"/>
        </w:rPr>
      </w:pPr>
      <w:r w:rsidRPr="008619B8">
        <w:rPr>
          <w:rFonts w:ascii="Arial" w:hAnsi="Arial" w:cs="Arial"/>
        </w:rPr>
        <w:t xml:space="preserve">Conductivity was increased in 2022 over 2021 but </w:t>
      </w:r>
      <w:r w:rsidR="00C76EEA" w:rsidRPr="008619B8">
        <w:rPr>
          <w:rFonts w:ascii="Arial" w:hAnsi="Arial" w:cs="Arial"/>
        </w:rPr>
        <w:t>we had a</w:t>
      </w:r>
      <w:r w:rsidR="00DF7730" w:rsidRPr="008619B8">
        <w:rPr>
          <w:rFonts w:ascii="Arial" w:hAnsi="Arial" w:cs="Arial"/>
        </w:rPr>
        <w:t xml:space="preserve"> </w:t>
      </w:r>
      <w:r w:rsidRPr="008619B8">
        <w:rPr>
          <w:rFonts w:ascii="Arial" w:hAnsi="Arial" w:cs="Arial"/>
        </w:rPr>
        <w:t>very dry summer</w:t>
      </w:r>
      <w:r w:rsidR="00C76EEA" w:rsidRPr="008619B8">
        <w:rPr>
          <w:rFonts w:ascii="Arial" w:hAnsi="Arial" w:cs="Arial"/>
        </w:rPr>
        <w:t xml:space="preserve"> so this may be due</w:t>
      </w:r>
      <w:r w:rsidR="00DF7730" w:rsidRPr="008619B8">
        <w:rPr>
          <w:rFonts w:ascii="Arial" w:hAnsi="Arial" w:cs="Arial"/>
        </w:rPr>
        <w:t xml:space="preserve"> </w:t>
      </w:r>
      <w:r w:rsidR="007C22EA">
        <w:rPr>
          <w:rFonts w:ascii="Arial" w:hAnsi="Arial" w:cs="Arial"/>
        </w:rPr>
        <w:t xml:space="preserve">in </w:t>
      </w:r>
      <w:r w:rsidR="00DF7730" w:rsidRPr="008619B8">
        <w:rPr>
          <w:rFonts w:ascii="Arial" w:hAnsi="Arial" w:cs="Arial"/>
        </w:rPr>
        <w:t xml:space="preserve">part </w:t>
      </w:r>
      <w:r w:rsidR="007C22EA">
        <w:rPr>
          <w:rFonts w:ascii="Arial" w:hAnsi="Arial" w:cs="Arial"/>
        </w:rPr>
        <w:t>to</w:t>
      </w:r>
      <w:r w:rsidR="00DF7730" w:rsidRPr="008619B8">
        <w:rPr>
          <w:rFonts w:ascii="Arial" w:hAnsi="Arial" w:cs="Arial"/>
        </w:rPr>
        <w:t xml:space="preserve"> evaporation and low lake water levels. We will continue to monitor for trends in this area.</w:t>
      </w:r>
    </w:p>
    <w:p w14:paraId="5F5AF2AD" w14:textId="67C6F822" w:rsidR="00EA6B0E" w:rsidRPr="008619B8" w:rsidRDefault="00584FA8" w:rsidP="008619B8">
      <w:pPr>
        <w:pStyle w:val="ListParagraph"/>
        <w:numPr>
          <w:ilvl w:val="0"/>
          <w:numId w:val="7"/>
        </w:numPr>
        <w:rPr>
          <w:rFonts w:ascii="Arial" w:hAnsi="Arial" w:cs="Arial"/>
        </w:rPr>
      </w:pPr>
      <w:r w:rsidRPr="008619B8">
        <w:rPr>
          <w:rFonts w:ascii="Arial" w:hAnsi="Arial" w:cs="Arial"/>
        </w:rPr>
        <w:t xml:space="preserve">Most metals were below the </w:t>
      </w:r>
      <w:r w:rsidR="00092CCA" w:rsidRPr="008619B8">
        <w:rPr>
          <w:rFonts w:ascii="Arial" w:hAnsi="Arial" w:cs="Arial"/>
        </w:rPr>
        <w:t>lab’s</w:t>
      </w:r>
      <w:r w:rsidRPr="008619B8">
        <w:rPr>
          <w:rFonts w:ascii="Arial" w:hAnsi="Arial" w:cs="Arial"/>
        </w:rPr>
        <w:t xml:space="preserve"> detection limits and below the CCME Guidelines for the </w:t>
      </w:r>
      <w:r w:rsidR="00BD4029" w:rsidRPr="008619B8">
        <w:rPr>
          <w:rFonts w:ascii="Arial" w:hAnsi="Arial" w:cs="Arial"/>
        </w:rPr>
        <w:t>P</w:t>
      </w:r>
      <w:r w:rsidRPr="008619B8">
        <w:rPr>
          <w:rFonts w:ascii="Arial" w:hAnsi="Arial" w:cs="Arial"/>
        </w:rPr>
        <w:t xml:space="preserve">rotection of Aquatic </w:t>
      </w:r>
      <w:r w:rsidR="00092CCA" w:rsidRPr="008619B8">
        <w:rPr>
          <w:rFonts w:ascii="Arial" w:hAnsi="Arial" w:cs="Arial"/>
        </w:rPr>
        <w:t>L</w:t>
      </w:r>
      <w:r w:rsidRPr="008619B8">
        <w:rPr>
          <w:rFonts w:ascii="Arial" w:hAnsi="Arial" w:cs="Arial"/>
        </w:rPr>
        <w:t xml:space="preserve">ife. There were </w:t>
      </w:r>
      <w:r w:rsidR="00092CCA" w:rsidRPr="008619B8">
        <w:rPr>
          <w:rFonts w:ascii="Arial" w:hAnsi="Arial" w:cs="Arial"/>
        </w:rPr>
        <w:t>two notable</w:t>
      </w:r>
      <w:r w:rsidRPr="008619B8">
        <w:rPr>
          <w:rFonts w:ascii="Arial" w:hAnsi="Arial" w:cs="Arial"/>
        </w:rPr>
        <w:t xml:space="preserve"> exceptions</w:t>
      </w:r>
      <w:r w:rsidR="00386839" w:rsidRPr="008619B8">
        <w:rPr>
          <w:rFonts w:ascii="Arial" w:hAnsi="Arial" w:cs="Arial"/>
        </w:rPr>
        <w:t>;</w:t>
      </w:r>
      <w:r w:rsidRPr="008619B8">
        <w:rPr>
          <w:rFonts w:ascii="Arial" w:hAnsi="Arial" w:cs="Arial"/>
        </w:rPr>
        <w:t xml:space="preserve"> Manganese</w:t>
      </w:r>
      <w:r w:rsidR="00092CCA" w:rsidRPr="008619B8">
        <w:rPr>
          <w:rFonts w:ascii="Arial" w:hAnsi="Arial" w:cs="Arial"/>
        </w:rPr>
        <w:t xml:space="preserve"> (</w:t>
      </w:r>
      <w:r w:rsidR="00BD1ACE" w:rsidRPr="008619B8">
        <w:rPr>
          <w:rFonts w:ascii="Arial" w:hAnsi="Arial" w:cs="Arial"/>
        </w:rPr>
        <w:t>Mn) and</w:t>
      </w:r>
      <w:r w:rsidRPr="008619B8">
        <w:rPr>
          <w:rFonts w:ascii="Arial" w:hAnsi="Arial" w:cs="Arial"/>
        </w:rPr>
        <w:t xml:space="preserve"> Iron</w:t>
      </w:r>
      <w:r w:rsidR="00092CCA" w:rsidRPr="008619B8">
        <w:rPr>
          <w:rFonts w:ascii="Arial" w:hAnsi="Arial" w:cs="Arial"/>
        </w:rPr>
        <w:t xml:space="preserve"> (Fe)</w:t>
      </w:r>
      <w:r w:rsidRPr="008619B8">
        <w:rPr>
          <w:rFonts w:ascii="Arial" w:hAnsi="Arial" w:cs="Arial"/>
        </w:rPr>
        <w:t xml:space="preserve"> were found to be elevated in </w:t>
      </w:r>
      <w:r w:rsidR="00E543CA" w:rsidRPr="008619B8">
        <w:rPr>
          <w:rFonts w:ascii="Arial" w:hAnsi="Arial" w:cs="Arial"/>
        </w:rPr>
        <w:t>m</w:t>
      </w:r>
      <w:r w:rsidR="00EA6B0E" w:rsidRPr="008619B8">
        <w:rPr>
          <w:rFonts w:ascii="Arial" w:hAnsi="Arial" w:cs="Arial"/>
        </w:rPr>
        <w:t>id-September</w:t>
      </w:r>
      <w:r w:rsidRPr="008619B8">
        <w:rPr>
          <w:rFonts w:ascii="Arial" w:hAnsi="Arial" w:cs="Arial"/>
        </w:rPr>
        <w:t xml:space="preserve"> </w:t>
      </w:r>
      <w:r w:rsidR="00092CCA" w:rsidRPr="008619B8">
        <w:rPr>
          <w:rFonts w:ascii="Arial" w:hAnsi="Arial" w:cs="Arial"/>
        </w:rPr>
        <w:t>at</w:t>
      </w:r>
      <w:r w:rsidRPr="008619B8">
        <w:rPr>
          <w:rFonts w:ascii="Arial" w:hAnsi="Arial" w:cs="Arial"/>
        </w:rPr>
        <w:t xml:space="preserve"> the bottom of the deepest area of the lake. </w:t>
      </w:r>
      <w:r w:rsidR="00BD1ACE" w:rsidRPr="008619B8">
        <w:rPr>
          <w:rFonts w:ascii="Arial" w:hAnsi="Arial" w:cs="Arial"/>
        </w:rPr>
        <w:t xml:space="preserve">These metals are part of the natural bedrock in the area. </w:t>
      </w:r>
      <w:r w:rsidR="00092CCA" w:rsidRPr="008619B8">
        <w:rPr>
          <w:rFonts w:ascii="Arial" w:hAnsi="Arial" w:cs="Arial"/>
        </w:rPr>
        <w:t>When reviewed with the N</w:t>
      </w:r>
      <w:r w:rsidR="00386839" w:rsidRPr="008619B8">
        <w:rPr>
          <w:rFonts w:ascii="Arial" w:hAnsi="Arial" w:cs="Arial"/>
        </w:rPr>
        <w:t>ova Scotia’s</w:t>
      </w:r>
      <w:r w:rsidR="00092CCA" w:rsidRPr="008619B8">
        <w:rPr>
          <w:rFonts w:ascii="Arial" w:hAnsi="Arial" w:cs="Arial"/>
        </w:rPr>
        <w:t xml:space="preserve"> </w:t>
      </w:r>
      <w:r w:rsidR="00E543CA" w:rsidRPr="008619B8">
        <w:rPr>
          <w:rFonts w:ascii="Arial" w:hAnsi="Arial" w:cs="Arial"/>
        </w:rPr>
        <w:t>D</w:t>
      </w:r>
      <w:r w:rsidR="00092CCA" w:rsidRPr="008619B8">
        <w:rPr>
          <w:rFonts w:ascii="Arial" w:hAnsi="Arial" w:cs="Arial"/>
        </w:rPr>
        <w:t>epartment of the Environment</w:t>
      </w:r>
      <w:r w:rsidR="00F00E32" w:rsidRPr="008619B8">
        <w:rPr>
          <w:rFonts w:ascii="Arial" w:hAnsi="Arial" w:cs="Arial"/>
        </w:rPr>
        <w:t>,</w:t>
      </w:r>
      <w:r w:rsidR="00092CCA" w:rsidRPr="008619B8">
        <w:rPr>
          <w:rFonts w:ascii="Arial" w:hAnsi="Arial" w:cs="Arial"/>
        </w:rPr>
        <w:t xml:space="preserve"> they noted that a good portion of the dissolved Mn and Fe will return to the sediment in a more oxygen rich environment</w:t>
      </w:r>
      <w:r w:rsidR="00F00E32" w:rsidRPr="008619B8">
        <w:rPr>
          <w:rFonts w:ascii="Arial" w:hAnsi="Arial" w:cs="Arial"/>
        </w:rPr>
        <w:t>.</w:t>
      </w:r>
      <w:r w:rsidR="00092CCA" w:rsidRPr="008619B8">
        <w:rPr>
          <w:rFonts w:ascii="Arial" w:hAnsi="Arial" w:cs="Arial"/>
        </w:rPr>
        <w:t xml:space="preserve"> </w:t>
      </w:r>
      <w:r w:rsidR="00F00E32" w:rsidRPr="008619B8">
        <w:rPr>
          <w:rFonts w:ascii="Arial" w:hAnsi="Arial" w:cs="Arial"/>
        </w:rPr>
        <w:t>T</w:t>
      </w:r>
      <w:r w:rsidR="00092CCA" w:rsidRPr="008619B8">
        <w:rPr>
          <w:rFonts w:ascii="Arial" w:hAnsi="Arial" w:cs="Arial"/>
        </w:rPr>
        <w:t xml:space="preserve">he remainder will also be diluted with full mixing of the lake with the deep water making up a </w:t>
      </w:r>
      <w:proofErr w:type="gramStart"/>
      <w:r w:rsidR="00092CCA" w:rsidRPr="008619B8">
        <w:rPr>
          <w:rFonts w:ascii="Arial" w:hAnsi="Arial" w:cs="Arial"/>
        </w:rPr>
        <w:t>fairly small</w:t>
      </w:r>
      <w:proofErr w:type="gramEnd"/>
      <w:r w:rsidR="00092CCA" w:rsidRPr="008619B8">
        <w:rPr>
          <w:rFonts w:ascii="Arial" w:hAnsi="Arial" w:cs="Arial"/>
        </w:rPr>
        <w:t xml:space="preserve"> percentage of the total lake volume</w:t>
      </w:r>
      <w:r w:rsidR="000E40A0" w:rsidRPr="008619B8">
        <w:rPr>
          <w:rFonts w:ascii="Arial" w:hAnsi="Arial" w:cs="Arial"/>
        </w:rPr>
        <w:t xml:space="preserve">. </w:t>
      </w:r>
      <w:r w:rsidR="00092CCA" w:rsidRPr="008619B8">
        <w:rPr>
          <w:rFonts w:ascii="Arial" w:hAnsi="Arial" w:cs="Arial"/>
        </w:rPr>
        <w:t>They also indicated they would be reluctant to apply the CCME guidelines to the deepest part of the lake as they are not tailored to th</w:t>
      </w:r>
      <w:r w:rsidR="00AA7AA7" w:rsidRPr="008619B8">
        <w:rPr>
          <w:rFonts w:ascii="Arial" w:hAnsi="Arial" w:cs="Arial"/>
        </w:rPr>
        <w:t>e species that inhabit this area of the lake.</w:t>
      </w:r>
      <w:r w:rsidR="00092CCA" w:rsidRPr="008619B8">
        <w:rPr>
          <w:rFonts w:ascii="Arial" w:hAnsi="Arial" w:cs="Arial"/>
        </w:rPr>
        <w:t xml:space="preserve"> </w:t>
      </w:r>
      <w:r w:rsidR="00EA6B0E" w:rsidRPr="008619B8">
        <w:rPr>
          <w:rFonts w:ascii="Arial" w:hAnsi="Arial" w:cs="Arial"/>
        </w:rPr>
        <w:t>Mn and Fe returned to normal levels in October</w:t>
      </w:r>
      <w:r w:rsidR="00BD4029" w:rsidRPr="008619B8">
        <w:rPr>
          <w:rFonts w:ascii="Arial" w:hAnsi="Arial" w:cs="Arial"/>
        </w:rPr>
        <w:t xml:space="preserve"> as oxygen levels increased.</w:t>
      </w:r>
    </w:p>
    <w:p w14:paraId="38E1E598" w14:textId="367EFE64" w:rsidR="00C65EED" w:rsidRPr="008619B8" w:rsidRDefault="00C65EED" w:rsidP="008619B8">
      <w:pPr>
        <w:pStyle w:val="ListParagraph"/>
        <w:numPr>
          <w:ilvl w:val="0"/>
          <w:numId w:val="7"/>
        </w:numPr>
        <w:rPr>
          <w:rFonts w:ascii="Arial" w:hAnsi="Arial" w:cs="Arial"/>
        </w:rPr>
      </w:pPr>
      <w:r w:rsidRPr="008619B8">
        <w:rPr>
          <w:rFonts w:ascii="Arial" w:hAnsi="Arial" w:cs="Arial"/>
        </w:rPr>
        <w:t>All other parameters were within the normal ranges and the CCME guidelines</w:t>
      </w:r>
      <w:r w:rsidR="00DF7730" w:rsidRPr="008619B8">
        <w:rPr>
          <w:rFonts w:ascii="Arial" w:hAnsi="Arial" w:cs="Arial"/>
        </w:rPr>
        <w:t xml:space="preserve"> where those guidelines exist.</w:t>
      </w:r>
    </w:p>
    <w:p w14:paraId="426BCAFE" w14:textId="77777777" w:rsidR="0077735E" w:rsidRPr="00BD77F3" w:rsidRDefault="0077735E" w:rsidP="00B70993">
      <w:pPr>
        <w:rPr>
          <w:rFonts w:ascii="Arial" w:hAnsi="Arial" w:cs="Arial"/>
        </w:rPr>
      </w:pPr>
    </w:p>
    <w:p w14:paraId="7CCF0D5B" w14:textId="7B7BC577" w:rsidR="00BD4029" w:rsidRDefault="00AA7AA7" w:rsidP="00B70993">
      <w:pPr>
        <w:rPr>
          <w:rFonts w:ascii="Arial" w:hAnsi="Arial" w:cs="Arial"/>
        </w:rPr>
      </w:pPr>
      <w:r w:rsidRPr="00BD77F3">
        <w:rPr>
          <w:rFonts w:ascii="Arial" w:hAnsi="Arial" w:cs="Arial"/>
        </w:rPr>
        <w:t>For more detailed information please got to atlanticdatastream.</w:t>
      </w:r>
      <w:r w:rsidR="00B47CC8" w:rsidRPr="00BD77F3">
        <w:rPr>
          <w:rFonts w:ascii="Arial" w:hAnsi="Arial" w:cs="Arial"/>
        </w:rPr>
        <w:t>ca</w:t>
      </w:r>
      <w:r w:rsidRPr="00BD77F3">
        <w:rPr>
          <w:rFonts w:ascii="Arial" w:hAnsi="Arial" w:cs="Arial"/>
        </w:rPr>
        <w:t xml:space="preserve"> or contact us at </w:t>
      </w:r>
      <w:hyperlink r:id="rId12" w:history="1">
        <w:r w:rsidR="007E07B5" w:rsidRPr="00770554">
          <w:rPr>
            <w:rStyle w:val="Hyperlink"/>
            <w:rFonts w:ascii="Arial" w:hAnsi="Arial" w:cs="Arial"/>
          </w:rPr>
          <w:t>friendsoffirstlake@gmail.com</w:t>
        </w:r>
      </w:hyperlink>
    </w:p>
    <w:p w14:paraId="0FA19FB1" w14:textId="77777777" w:rsidR="007E07B5" w:rsidRPr="00BD77F3" w:rsidRDefault="007E07B5" w:rsidP="00B70993">
      <w:pPr>
        <w:rPr>
          <w:rFonts w:ascii="Arial" w:hAnsi="Arial" w:cs="Arial"/>
        </w:rPr>
      </w:pPr>
    </w:p>
    <w:p w14:paraId="1747D898" w14:textId="77777777" w:rsidR="00AA7AA7" w:rsidRDefault="00AA7AA7" w:rsidP="00B70993">
      <w:pPr>
        <w:rPr>
          <w:sz w:val="24"/>
          <w:szCs w:val="24"/>
        </w:rPr>
      </w:pPr>
    </w:p>
    <w:p w14:paraId="77EC3364" w14:textId="77777777" w:rsidR="00BD4029" w:rsidRDefault="00BD4029" w:rsidP="00B70993">
      <w:pPr>
        <w:rPr>
          <w:sz w:val="24"/>
          <w:szCs w:val="24"/>
        </w:rPr>
      </w:pPr>
    </w:p>
    <w:p w14:paraId="4186457D" w14:textId="77777777" w:rsidR="00C027E9" w:rsidRDefault="00C027E9">
      <w:pPr>
        <w:rPr>
          <w:rFonts w:asciiTheme="majorHAnsi" w:eastAsiaTheme="majorEastAsia" w:hAnsiTheme="majorHAnsi" w:cstheme="majorBidi"/>
          <w:color w:val="1F3763" w:themeColor="accent1" w:themeShade="7F"/>
          <w:sz w:val="32"/>
          <w:szCs w:val="32"/>
        </w:rPr>
      </w:pPr>
      <w:r>
        <w:rPr>
          <w:sz w:val="32"/>
          <w:szCs w:val="32"/>
        </w:rPr>
        <w:br w:type="page"/>
      </w:r>
    </w:p>
    <w:p w14:paraId="32B4EB65" w14:textId="485D6205" w:rsidR="00BD4029" w:rsidRPr="00520BF5" w:rsidRDefault="00520BF5" w:rsidP="00520BF5">
      <w:pPr>
        <w:pStyle w:val="Heading6"/>
        <w:rPr>
          <w:sz w:val="32"/>
          <w:szCs w:val="32"/>
        </w:rPr>
      </w:pPr>
      <w:r w:rsidRPr="00520BF5">
        <w:rPr>
          <w:sz w:val="32"/>
          <w:szCs w:val="32"/>
        </w:rPr>
        <w:lastRenderedPageBreak/>
        <w:t>Atlantic Data Stream</w:t>
      </w:r>
    </w:p>
    <w:p w14:paraId="30C5F74F" w14:textId="77777777" w:rsidR="00BD4029" w:rsidRDefault="00BD4029" w:rsidP="00B70993">
      <w:pPr>
        <w:rPr>
          <w:sz w:val="24"/>
          <w:szCs w:val="24"/>
        </w:rPr>
      </w:pPr>
    </w:p>
    <w:p w14:paraId="7E0F6F2F" w14:textId="74614F5C" w:rsidR="0077735E" w:rsidRDefault="0077735E" w:rsidP="00B70993">
      <w:pPr>
        <w:rPr>
          <w:sz w:val="24"/>
          <w:szCs w:val="24"/>
        </w:rPr>
      </w:pPr>
      <w:r>
        <w:rPr>
          <w:sz w:val="24"/>
          <w:szCs w:val="24"/>
        </w:rPr>
        <w:t>All data can be viewed on Atlantic Data Stream (atlanticdatastream.</w:t>
      </w:r>
      <w:r w:rsidR="00B47CC8">
        <w:rPr>
          <w:sz w:val="24"/>
          <w:szCs w:val="24"/>
        </w:rPr>
        <w:t>ca</w:t>
      </w:r>
      <w:r>
        <w:rPr>
          <w:sz w:val="24"/>
          <w:szCs w:val="24"/>
        </w:rPr>
        <w:t xml:space="preserve">). </w:t>
      </w:r>
    </w:p>
    <w:p w14:paraId="595B1DD4" w14:textId="77777777" w:rsidR="00395344" w:rsidRPr="00395344" w:rsidRDefault="00395344" w:rsidP="00395344">
      <w:pPr>
        <w:shd w:val="clear" w:color="auto" w:fill="FFFFFF"/>
        <w:spacing w:after="0" w:line="240" w:lineRule="auto"/>
        <w:textAlignment w:val="baseline"/>
        <w:rPr>
          <w:rFonts w:ascii="Open Sans" w:eastAsia="Times New Roman" w:hAnsi="Open Sans" w:cs="Open Sans"/>
          <w:color w:val="666666"/>
          <w:sz w:val="21"/>
          <w:szCs w:val="21"/>
          <w:lang w:eastAsia="en-CA"/>
        </w:rPr>
      </w:pPr>
      <w:r w:rsidRPr="00395344">
        <w:rPr>
          <w:rFonts w:ascii="Open Sans" w:eastAsia="Times New Roman" w:hAnsi="Open Sans" w:cs="Open Sans"/>
          <w:b/>
          <w:bCs/>
          <w:color w:val="666666"/>
          <w:sz w:val="21"/>
          <w:szCs w:val="21"/>
          <w:bdr w:val="none" w:sz="0" w:space="0" w:color="auto" w:frame="1"/>
          <w:lang w:eastAsia="en-CA"/>
        </w:rPr>
        <w:t>Atlantic Data Stream Guide</w:t>
      </w:r>
    </w:p>
    <w:p w14:paraId="17943246" w14:textId="2696620E"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 xml:space="preserve">Choose “Explore Data” then “Map </w:t>
      </w:r>
      <w:r w:rsidR="003D43F7" w:rsidRPr="00BE6435">
        <w:rPr>
          <w:rFonts w:ascii="Arial" w:eastAsia="Times New Roman" w:hAnsi="Arial" w:cs="Arial"/>
          <w:color w:val="666666"/>
          <w:lang w:eastAsia="en-CA"/>
        </w:rPr>
        <w:t>Search.”</w:t>
      </w:r>
    </w:p>
    <w:p w14:paraId="2B595C41" w14:textId="5B0D01C8"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 xml:space="preserve">Type in </w:t>
      </w:r>
      <w:r w:rsidR="001A1FC7">
        <w:rPr>
          <w:rFonts w:ascii="Arial" w:eastAsia="Times New Roman" w:hAnsi="Arial" w:cs="Arial"/>
          <w:color w:val="666666"/>
          <w:lang w:eastAsia="en-CA"/>
        </w:rPr>
        <w:t xml:space="preserve">“Friends of First Lake Water Quality monitoring </w:t>
      </w:r>
      <w:r w:rsidR="004962B7">
        <w:rPr>
          <w:rFonts w:ascii="Arial" w:eastAsia="Times New Roman" w:hAnsi="Arial" w:cs="Arial"/>
          <w:color w:val="666666"/>
          <w:lang w:eastAsia="en-CA"/>
        </w:rPr>
        <w:t>Data”</w:t>
      </w:r>
      <w:r w:rsidRPr="00BE6435">
        <w:rPr>
          <w:rFonts w:ascii="Arial" w:eastAsia="Times New Roman" w:hAnsi="Arial" w:cs="Arial"/>
          <w:color w:val="666666"/>
          <w:lang w:eastAsia="en-CA"/>
        </w:rPr>
        <w:t xml:space="preserve"> to bring up the data </w:t>
      </w:r>
      <w:r w:rsidR="003D43F7" w:rsidRPr="00BE6435">
        <w:rPr>
          <w:rFonts w:ascii="Arial" w:eastAsia="Times New Roman" w:hAnsi="Arial" w:cs="Arial"/>
          <w:color w:val="666666"/>
          <w:lang w:eastAsia="en-CA"/>
        </w:rPr>
        <w:t>set.</w:t>
      </w:r>
    </w:p>
    <w:p w14:paraId="1E3505A1" w14:textId="77777777"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Select the Map tab to choose the testing location you would like to view. It is easiest to choose only one at a time. Clear your selection before adding the next location.</w:t>
      </w:r>
    </w:p>
    <w:p w14:paraId="7325A70F" w14:textId="2B2BD138"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 xml:space="preserve">Under the Visualization tab, choose the type of data you want to look at from the drop-down menu listed under Characteristics. Characteristics will only appear in the chart below only if there is data for that characteristic at that testing location. For example, test sites around the perimeter of the lake were only tested for </w:t>
      </w:r>
      <w:r w:rsidR="003D43F7" w:rsidRPr="00BE6435">
        <w:rPr>
          <w:rFonts w:ascii="Arial" w:eastAsia="Times New Roman" w:hAnsi="Arial" w:cs="Arial"/>
          <w:color w:val="666666"/>
          <w:lang w:eastAsia="en-CA"/>
        </w:rPr>
        <w:t>E. coli</w:t>
      </w:r>
      <w:r w:rsidRPr="00BE6435">
        <w:rPr>
          <w:rFonts w:ascii="Arial" w:eastAsia="Times New Roman" w:hAnsi="Arial" w:cs="Arial"/>
          <w:color w:val="666666"/>
          <w:lang w:eastAsia="en-CA"/>
        </w:rPr>
        <w:t xml:space="preserve"> so that will be the only available characteristic/data</w:t>
      </w:r>
      <w:r w:rsidR="00BD4029" w:rsidRPr="00BE6435">
        <w:rPr>
          <w:rFonts w:ascii="Arial" w:eastAsia="Times New Roman" w:hAnsi="Arial" w:cs="Arial"/>
          <w:color w:val="666666"/>
          <w:lang w:eastAsia="en-CA"/>
        </w:rPr>
        <w:t xml:space="preserve">. </w:t>
      </w:r>
    </w:p>
    <w:p w14:paraId="0686E5C9" w14:textId="77777777"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The Visualization tab lets you see the data as a graph. The Statistics tab displays information in a table.</w:t>
      </w:r>
    </w:p>
    <w:p w14:paraId="002A02E6" w14:textId="77777777" w:rsidR="00395344" w:rsidRPr="00BE6435" w:rsidRDefault="00395344" w:rsidP="00395344">
      <w:pPr>
        <w:numPr>
          <w:ilvl w:val="0"/>
          <w:numId w:val="5"/>
        </w:numPr>
        <w:spacing w:after="0" w:line="390" w:lineRule="atLeast"/>
        <w:textAlignment w:val="baseline"/>
        <w:rPr>
          <w:rFonts w:ascii="Arial" w:eastAsia="Times New Roman" w:hAnsi="Arial" w:cs="Arial"/>
          <w:color w:val="666666"/>
          <w:lang w:eastAsia="en-CA"/>
        </w:rPr>
      </w:pPr>
      <w:r w:rsidRPr="00BE6435">
        <w:rPr>
          <w:rFonts w:ascii="Arial" w:eastAsia="Times New Roman" w:hAnsi="Arial" w:cs="Arial"/>
          <w:color w:val="666666"/>
          <w:lang w:eastAsia="en-CA"/>
        </w:rPr>
        <w:t>The Explainer tab will provide an explanation for the Characteristics (if available). </w:t>
      </w:r>
    </w:p>
    <w:p w14:paraId="1ABD4699" w14:textId="77777777" w:rsidR="00BD1ACE" w:rsidRDefault="00BD1ACE" w:rsidP="00B70993">
      <w:pPr>
        <w:rPr>
          <w:sz w:val="24"/>
          <w:szCs w:val="24"/>
        </w:rPr>
      </w:pPr>
    </w:p>
    <w:p w14:paraId="3F0A3ADB" w14:textId="77777777" w:rsidR="00D16DB7" w:rsidRDefault="00D16DB7">
      <w:pPr>
        <w:rPr>
          <w:sz w:val="24"/>
          <w:szCs w:val="24"/>
        </w:rPr>
      </w:pPr>
      <w:r>
        <w:rPr>
          <w:sz w:val="24"/>
          <w:szCs w:val="24"/>
        </w:rPr>
        <w:br w:type="page"/>
      </w:r>
    </w:p>
    <w:p w14:paraId="00237C4B" w14:textId="53D21F5E" w:rsidR="00422633" w:rsidRPr="00E543CA" w:rsidRDefault="00404FA6" w:rsidP="00422633">
      <w:pPr>
        <w:rPr>
          <w:rFonts w:ascii="Arial" w:hAnsi="Arial" w:cs="Arial"/>
          <w:sz w:val="28"/>
          <w:szCs w:val="28"/>
        </w:rPr>
      </w:pPr>
      <w:r w:rsidRPr="00E543CA">
        <w:rPr>
          <w:rFonts w:ascii="Arial" w:hAnsi="Arial" w:cs="Arial"/>
          <w:sz w:val="28"/>
          <w:szCs w:val="28"/>
        </w:rPr>
        <w:lastRenderedPageBreak/>
        <w:t xml:space="preserve">Many thanks </w:t>
      </w:r>
      <w:r w:rsidR="00CD2DBA" w:rsidRPr="00E543CA">
        <w:rPr>
          <w:rFonts w:ascii="Arial" w:hAnsi="Arial" w:cs="Arial"/>
          <w:sz w:val="28"/>
          <w:szCs w:val="28"/>
        </w:rPr>
        <w:t>to:</w:t>
      </w:r>
      <w:r w:rsidRPr="00E543CA">
        <w:rPr>
          <w:rFonts w:ascii="Arial" w:hAnsi="Arial" w:cs="Arial"/>
          <w:sz w:val="28"/>
          <w:szCs w:val="28"/>
        </w:rPr>
        <w:t xml:space="preserve"> </w:t>
      </w:r>
    </w:p>
    <w:p w14:paraId="7F035991" w14:textId="538F7CBF" w:rsidR="00422633" w:rsidRDefault="00422633" w:rsidP="00422633">
      <w:pPr>
        <w:rPr>
          <w:rFonts w:ascii="Arial" w:hAnsi="Arial" w:cs="Arial"/>
          <w:sz w:val="20"/>
          <w:szCs w:val="20"/>
        </w:rPr>
      </w:pPr>
    </w:p>
    <w:p w14:paraId="4AF089F3" w14:textId="77777777" w:rsidR="004C76CC" w:rsidRDefault="004C76CC" w:rsidP="00422633">
      <w:pPr>
        <w:rPr>
          <w:rFonts w:ascii="Arial" w:hAnsi="Arial" w:cs="Arial"/>
          <w:sz w:val="20"/>
          <w:szCs w:val="20"/>
        </w:rPr>
      </w:pPr>
    </w:p>
    <w:p w14:paraId="038C41B0" w14:textId="0E68F40A" w:rsidR="004C76CC" w:rsidRPr="004C76CC" w:rsidRDefault="004C76CC" w:rsidP="004C76CC">
      <w:pPr>
        <w:spacing w:after="180" w:line="240" w:lineRule="auto"/>
        <w:outlineLvl w:val="1"/>
        <w:rPr>
          <w:rFonts w:ascii="Arial" w:eastAsia="Times New Roman" w:hAnsi="Arial" w:cs="Arial"/>
          <w:b/>
          <w:bCs/>
          <w:color w:val="4A4A4A"/>
          <w:sz w:val="40"/>
          <w:szCs w:val="40"/>
          <w:lang w:eastAsia="en-CA"/>
        </w:rPr>
      </w:pPr>
      <w:r w:rsidRPr="004C76CC">
        <w:rPr>
          <w:rFonts w:ascii="Arial" w:eastAsia="Times New Roman" w:hAnsi="Arial" w:cs="Arial"/>
          <w:b/>
          <w:bCs/>
          <w:color w:val="4A4A4A"/>
          <w:sz w:val="40"/>
          <w:szCs w:val="40"/>
          <w:lang w:eastAsia="en-CA"/>
        </w:rPr>
        <w:t xml:space="preserve">     Councillor Paul Russell</w:t>
      </w:r>
      <w:r>
        <w:rPr>
          <w:rFonts w:ascii="Arial" w:eastAsia="Times New Roman" w:hAnsi="Arial" w:cs="Arial"/>
          <w:b/>
          <w:bCs/>
          <w:color w:val="4A4A4A"/>
          <w:sz w:val="40"/>
          <w:szCs w:val="40"/>
          <w:lang w:eastAsia="en-CA"/>
        </w:rPr>
        <w:t>- District 15</w:t>
      </w:r>
    </w:p>
    <w:p w14:paraId="1967C23E" w14:textId="77777777" w:rsidR="004C76CC" w:rsidRDefault="004C76CC" w:rsidP="00422633">
      <w:pPr>
        <w:rPr>
          <w:rFonts w:ascii="Arial" w:hAnsi="Arial" w:cs="Arial"/>
          <w:sz w:val="20"/>
          <w:szCs w:val="20"/>
        </w:rPr>
      </w:pPr>
    </w:p>
    <w:p w14:paraId="29029B99" w14:textId="77777777" w:rsidR="00E543CA" w:rsidRPr="00E543CA" w:rsidRDefault="00404FA6" w:rsidP="00422633">
      <w:pPr>
        <w:rPr>
          <w:rFonts w:ascii="Arial" w:hAnsi="Arial" w:cs="Arial"/>
          <w:sz w:val="24"/>
          <w:szCs w:val="24"/>
        </w:rPr>
      </w:pPr>
      <w:r>
        <w:rPr>
          <w:rFonts w:ascii="Arial" w:hAnsi="Arial" w:cs="Arial"/>
          <w:noProof/>
          <w:sz w:val="20"/>
          <w:szCs w:val="20"/>
        </w:rPr>
        <w:drawing>
          <wp:inline distT="0" distB="0" distL="0" distR="0" wp14:anchorId="7FDADD8C" wp14:editId="5B429BCC">
            <wp:extent cx="2743200" cy="2057400"/>
            <wp:effectExtent l="0" t="0" r="0" b="0"/>
            <wp:docPr id="584631950"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31950" name="Picture 3"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0A914560" w14:textId="77777777" w:rsidR="00E543CA" w:rsidRDefault="00E543CA" w:rsidP="00422633">
      <w:pPr>
        <w:rPr>
          <w:rFonts w:ascii="Arial" w:hAnsi="Arial" w:cs="Arial"/>
          <w:sz w:val="20"/>
          <w:szCs w:val="20"/>
        </w:rPr>
      </w:pPr>
    </w:p>
    <w:p w14:paraId="01C69459" w14:textId="641812AC" w:rsidR="00404FA6" w:rsidRDefault="00E543CA" w:rsidP="00422633">
      <w:pPr>
        <w:rPr>
          <w:rFonts w:ascii="Arial" w:hAnsi="Arial" w:cs="Arial"/>
          <w:sz w:val="20"/>
          <w:szCs w:val="20"/>
        </w:rPr>
      </w:pPr>
      <w:r>
        <w:rPr>
          <w:noProof/>
        </w:rPr>
        <mc:AlternateContent>
          <mc:Choice Requires="wps">
            <w:drawing>
              <wp:inline distT="0" distB="0" distL="0" distR="0" wp14:anchorId="64A74D23" wp14:editId="01472A22">
                <wp:extent cx="304800" cy="304800"/>
                <wp:effectExtent l="0" t="0" r="0" b="0"/>
                <wp:docPr id="1463094357" name="AutoShape 1" descr="DataStr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63031" id="AutoShape 1" o:spid="_x0000_s1026" alt="DataStr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noProof/>
          <w:sz w:val="20"/>
          <w:szCs w:val="20"/>
        </w:rPr>
        <w:drawing>
          <wp:inline distT="0" distB="0" distL="0" distR="0" wp14:anchorId="6C557F66" wp14:editId="5F2421FF">
            <wp:extent cx="2390775" cy="523875"/>
            <wp:effectExtent l="0" t="0" r="9525" b="9525"/>
            <wp:docPr id="128743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pic:spPr>
                </pic:pic>
              </a:graphicData>
            </a:graphic>
          </wp:inline>
        </w:drawing>
      </w:r>
    </w:p>
    <w:p w14:paraId="4D7EF1F3" w14:textId="77777777" w:rsidR="00E543CA" w:rsidRDefault="00E543CA" w:rsidP="00E543CA">
      <w:pPr>
        <w:spacing w:after="180" w:line="240" w:lineRule="auto"/>
        <w:outlineLvl w:val="1"/>
        <w:rPr>
          <w:rFonts w:ascii="Arial" w:eastAsia="Times New Roman" w:hAnsi="Arial" w:cs="Arial"/>
          <w:b/>
          <w:bCs/>
          <w:color w:val="4A4A4A"/>
          <w:sz w:val="36"/>
          <w:szCs w:val="36"/>
          <w:lang w:eastAsia="en-CA"/>
        </w:rPr>
      </w:pPr>
    </w:p>
    <w:p w14:paraId="2E35B3A1" w14:textId="77777777" w:rsidR="00E543CA" w:rsidRDefault="00E543CA" w:rsidP="00422633">
      <w:pPr>
        <w:rPr>
          <w:rFonts w:ascii="Arial" w:hAnsi="Arial" w:cs="Arial"/>
          <w:sz w:val="20"/>
          <w:szCs w:val="20"/>
        </w:rPr>
      </w:pPr>
    </w:p>
    <w:sectPr w:rsidR="00E543CA" w:rsidSect="00F66CD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9FE0" w14:textId="77777777" w:rsidR="00DD3449" w:rsidRDefault="00DD3449" w:rsidP="004550C2">
      <w:pPr>
        <w:spacing w:after="0" w:line="240" w:lineRule="auto"/>
      </w:pPr>
      <w:r>
        <w:separator/>
      </w:r>
    </w:p>
  </w:endnote>
  <w:endnote w:type="continuationSeparator" w:id="0">
    <w:p w14:paraId="45CA9B2D" w14:textId="77777777" w:rsidR="00DD3449" w:rsidRDefault="00DD3449" w:rsidP="0045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7FCC" w14:textId="77777777" w:rsidR="00DD3449" w:rsidRDefault="00DD3449" w:rsidP="004550C2">
      <w:pPr>
        <w:spacing w:after="0" w:line="240" w:lineRule="auto"/>
      </w:pPr>
      <w:r>
        <w:separator/>
      </w:r>
    </w:p>
  </w:footnote>
  <w:footnote w:type="continuationSeparator" w:id="0">
    <w:p w14:paraId="2FED6400" w14:textId="77777777" w:rsidR="00DD3449" w:rsidRDefault="00DD3449" w:rsidP="00455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2BF"/>
    <w:multiLevelType w:val="multilevel"/>
    <w:tmpl w:val="A35E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23DC4"/>
    <w:multiLevelType w:val="hybridMultilevel"/>
    <w:tmpl w:val="7F8ED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990E05"/>
    <w:multiLevelType w:val="hybridMultilevel"/>
    <w:tmpl w:val="D4185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147F06"/>
    <w:multiLevelType w:val="hybridMultilevel"/>
    <w:tmpl w:val="9A7AD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AB034A"/>
    <w:multiLevelType w:val="hybridMultilevel"/>
    <w:tmpl w:val="9CA284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0A36E0C"/>
    <w:multiLevelType w:val="hybridMultilevel"/>
    <w:tmpl w:val="99085B72"/>
    <w:lvl w:ilvl="0" w:tplc="CF16F81A">
      <w:start w:val="3"/>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323D68"/>
    <w:multiLevelType w:val="hybridMultilevel"/>
    <w:tmpl w:val="07CC8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070785">
    <w:abstractNumId w:val="3"/>
  </w:num>
  <w:num w:numId="2" w16cid:durableId="605037497">
    <w:abstractNumId w:val="6"/>
  </w:num>
  <w:num w:numId="3" w16cid:durableId="1328558984">
    <w:abstractNumId w:val="5"/>
  </w:num>
  <w:num w:numId="4" w16cid:durableId="848448659">
    <w:abstractNumId w:val="2"/>
  </w:num>
  <w:num w:numId="5" w16cid:durableId="802432137">
    <w:abstractNumId w:val="0"/>
  </w:num>
  <w:num w:numId="6" w16cid:durableId="711464564">
    <w:abstractNumId w:val="1"/>
  </w:num>
  <w:num w:numId="7" w16cid:durableId="819467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87"/>
    <w:rsid w:val="00001539"/>
    <w:rsid w:val="00031667"/>
    <w:rsid w:val="0003717C"/>
    <w:rsid w:val="00077036"/>
    <w:rsid w:val="000867E6"/>
    <w:rsid w:val="00092CCA"/>
    <w:rsid w:val="000A08A4"/>
    <w:rsid w:val="000A2E20"/>
    <w:rsid w:val="000A4643"/>
    <w:rsid w:val="000B226B"/>
    <w:rsid w:val="000B23B8"/>
    <w:rsid w:val="000C1839"/>
    <w:rsid w:val="000D51DA"/>
    <w:rsid w:val="000E40A0"/>
    <w:rsid w:val="001069D5"/>
    <w:rsid w:val="00124285"/>
    <w:rsid w:val="00136FB9"/>
    <w:rsid w:val="00140042"/>
    <w:rsid w:val="00145B15"/>
    <w:rsid w:val="0016065E"/>
    <w:rsid w:val="00160FC0"/>
    <w:rsid w:val="0017032B"/>
    <w:rsid w:val="00173259"/>
    <w:rsid w:val="0018727F"/>
    <w:rsid w:val="001A1FC7"/>
    <w:rsid w:val="001B2E21"/>
    <w:rsid w:val="00215DE5"/>
    <w:rsid w:val="0022767F"/>
    <w:rsid w:val="00237ACA"/>
    <w:rsid w:val="00252385"/>
    <w:rsid w:val="0026529B"/>
    <w:rsid w:val="002869EC"/>
    <w:rsid w:val="00286D43"/>
    <w:rsid w:val="002A173E"/>
    <w:rsid w:val="002F5C39"/>
    <w:rsid w:val="00311251"/>
    <w:rsid w:val="003126D3"/>
    <w:rsid w:val="003226AE"/>
    <w:rsid w:val="003239EB"/>
    <w:rsid w:val="00332B51"/>
    <w:rsid w:val="00337C25"/>
    <w:rsid w:val="00343A66"/>
    <w:rsid w:val="003634B6"/>
    <w:rsid w:val="00374EE4"/>
    <w:rsid w:val="00386839"/>
    <w:rsid w:val="00391291"/>
    <w:rsid w:val="00392DF2"/>
    <w:rsid w:val="00395344"/>
    <w:rsid w:val="003A6CF5"/>
    <w:rsid w:val="003B2D44"/>
    <w:rsid w:val="003D17E2"/>
    <w:rsid w:val="003D43F7"/>
    <w:rsid w:val="003E185E"/>
    <w:rsid w:val="0040238B"/>
    <w:rsid w:val="00402A5C"/>
    <w:rsid w:val="00404FA6"/>
    <w:rsid w:val="00422633"/>
    <w:rsid w:val="004271A9"/>
    <w:rsid w:val="004274F6"/>
    <w:rsid w:val="004550C2"/>
    <w:rsid w:val="004610A2"/>
    <w:rsid w:val="004653DB"/>
    <w:rsid w:val="004858D8"/>
    <w:rsid w:val="004910E1"/>
    <w:rsid w:val="004962B7"/>
    <w:rsid w:val="004979A8"/>
    <w:rsid w:val="004A1419"/>
    <w:rsid w:val="004A1590"/>
    <w:rsid w:val="004B0E8C"/>
    <w:rsid w:val="004C0B81"/>
    <w:rsid w:val="004C76CC"/>
    <w:rsid w:val="00520BF5"/>
    <w:rsid w:val="0052782D"/>
    <w:rsid w:val="005651A9"/>
    <w:rsid w:val="00575E79"/>
    <w:rsid w:val="0058296A"/>
    <w:rsid w:val="00584AE2"/>
    <w:rsid w:val="00584FA8"/>
    <w:rsid w:val="005866CF"/>
    <w:rsid w:val="005911A8"/>
    <w:rsid w:val="005B0428"/>
    <w:rsid w:val="005C65EC"/>
    <w:rsid w:val="005D1DF7"/>
    <w:rsid w:val="00601E13"/>
    <w:rsid w:val="00603DB3"/>
    <w:rsid w:val="006503E1"/>
    <w:rsid w:val="006550D7"/>
    <w:rsid w:val="006712A2"/>
    <w:rsid w:val="00693FB6"/>
    <w:rsid w:val="006B09CE"/>
    <w:rsid w:val="006C5818"/>
    <w:rsid w:val="006D0488"/>
    <w:rsid w:val="006E01AA"/>
    <w:rsid w:val="007013BF"/>
    <w:rsid w:val="00707E60"/>
    <w:rsid w:val="007145BF"/>
    <w:rsid w:val="00735539"/>
    <w:rsid w:val="007421DF"/>
    <w:rsid w:val="007431C7"/>
    <w:rsid w:val="0077735E"/>
    <w:rsid w:val="007817A8"/>
    <w:rsid w:val="00783EAD"/>
    <w:rsid w:val="00787004"/>
    <w:rsid w:val="0079234F"/>
    <w:rsid w:val="007B1598"/>
    <w:rsid w:val="007C22EA"/>
    <w:rsid w:val="007E07B5"/>
    <w:rsid w:val="007E495D"/>
    <w:rsid w:val="007F208F"/>
    <w:rsid w:val="007F28AF"/>
    <w:rsid w:val="007F541A"/>
    <w:rsid w:val="008619B8"/>
    <w:rsid w:val="00874B76"/>
    <w:rsid w:val="008771C7"/>
    <w:rsid w:val="00881DE5"/>
    <w:rsid w:val="00886163"/>
    <w:rsid w:val="00896B76"/>
    <w:rsid w:val="008A0C3E"/>
    <w:rsid w:val="008B2F58"/>
    <w:rsid w:val="008C0A6F"/>
    <w:rsid w:val="008C3990"/>
    <w:rsid w:val="008D25CB"/>
    <w:rsid w:val="008F5D17"/>
    <w:rsid w:val="0091755C"/>
    <w:rsid w:val="0097158C"/>
    <w:rsid w:val="00974142"/>
    <w:rsid w:val="009C5BF3"/>
    <w:rsid w:val="00A2172C"/>
    <w:rsid w:val="00A21936"/>
    <w:rsid w:val="00A248BA"/>
    <w:rsid w:val="00A40BB9"/>
    <w:rsid w:val="00A44D9F"/>
    <w:rsid w:val="00A543D6"/>
    <w:rsid w:val="00A70DC7"/>
    <w:rsid w:val="00A71968"/>
    <w:rsid w:val="00A71F2B"/>
    <w:rsid w:val="00AA3641"/>
    <w:rsid w:val="00AA7AA7"/>
    <w:rsid w:val="00AB3F98"/>
    <w:rsid w:val="00AD78F2"/>
    <w:rsid w:val="00AF1088"/>
    <w:rsid w:val="00B41DDD"/>
    <w:rsid w:val="00B47CC8"/>
    <w:rsid w:val="00B55344"/>
    <w:rsid w:val="00B634EB"/>
    <w:rsid w:val="00B70993"/>
    <w:rsid w:val="00B85153"/>
    <w:rsid w:val="00B940AC"/>
    <w:rsid w:val="00BC1E5B"/>
    <w:rsid w:val="00BD1ACE"/>
    <w:rsid w:val="00BD4029"/>
    <w:rsid w:val="00BD6307"/>
    <w:rsid w:val="00BD77F3"/>
    <w:rsid w:val="00BE6435"/>
    <w:rsid w:val="00BF09C0"/>
    <w:rsid w:val="00BF1DC8"/>
    <w:rsid w:val="00BF32FC"/>
    <w:rsid w:val="00BF7BCE"/>
    <w:rsid w:val="00C027E9"/>
    <w:rsid w:val="00C368F6"/>
    <w:rsid w:val="00C42156"/>
    <w:rsid w:val="00C507E8"/>
    <w:rsid w:val="00C54D87"/>
    <w:rsid w:val="00C65EED"/>
    <w:rsid w:val="00C73ABD"/>
    <w:rsid w:val="00C76EEA"/>
    <w:rsid w:val="00C82D02"/>
    <w:rsid w:val="00C90FA3"/>
    <w:rsid w:val="00CA5487"/>
    <w:rsid w:val="00CA5AB3"/>
    <w:rsid w:val="00CB0D25"/>
    <w:rsid w:val="00CB6C80"/>
    <w:rsid w:val="00CD1BBA"/>
    <w:rsid w:val="00CD2DBA"/>
    <w:rsid w:val="00CE3947"/>
    <w:rsid w:val="00D16DB7"/>
    <w:rsid w:val="00D36517"/>
    <w:rsid w:val="00D563C2"/>
    <w:rsid w:val="00D90675"/>
    <w:rsid w:val="00DA0C36"/>
    <w:rsid w:val="00DD081A"/>
    <w:rsid w:val="00DD3449"/>
    <w:rsid w:val="00DD6CC1"/>
    <w:rsid w:val="00DE03DC"/>
    <w:rsid w:val="00DE59A1"/>
    <w:rsid w:val="00DF7730"/>
    <w:rsid w:val="00E02757"/>
    <w:rsid w:val="00E30BA7"/>
    <w:rsid w:val="00E5050B"/>
    <w:rsid w:val="00E543CA"/>
    <w:rsid w:val="00E54622"/>
    <w:rsid w:val="00E874DB"/>
    <w:rsid w:val="00E96AEF"/>
    <w:rsid w:val="00EA1FA3"/>
    <w:rsid w:val="00EA423C"/>
    <w:rsid w:val="00EA507D"/>
    <w:rsid w:val="00EA6B0E"/>
    <w:rsid w:val="00EA7D9F"/>
    <w:rsid w:val="00EC3B08"/>
    <w:rsid w:val="00EC7B2E"/>
    <w:rsid w:val="00ED3771"/>
    <w:rsid w:val="00ED3DA9"/>
    <w:rsid w:val="00F00E32"/>
    <w:rsid w:val="00F06A54"/>
    <w:rsid w:val="00F10C35"/>
    <w:rsid w:val="00F356BB"/>
    <w:rsid w:val="00F53BC9"/>
    <w:rsid w:val="00F66CDB"/>
    <w:rsid w:val="00FA5D00"/>
    <w:rsid w:val="00FE3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A826"/>
  <w15:chartTrackingRefBased/>
  <w15:docId w15:val="{2C0DF153-4C87-490F-8121-2A629044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5C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51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3F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71C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0BF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C7"/>
    <w:pPr>
      <w:ind w:left="720"/>
      <w:contextualSpacing/>
    </w:pPr>
  </w:style>
  <w:style w:type="table" w:styleId="TableGrid">
    <w:name w:val="Table Grid"/>
    <w:basedOn w:val="TableNormal"/>
    <w:uiPriority w:val="39"/>
    <w:rsid w:val="00CA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C2"/>
  </w:style>
  <w:style w:type="paragraph" w:styleId="Footer">
    <w:name w:val="footer"/>
    <w:basedOn w:val="Normal"/>
    <w:link w:val="FooterChar"/>
    <w:uiPriority w:val="99"/>
    <w:unhideWhenUsed/>
    <w:rsid w:val="0045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C2"/>
  </w:style>
  <w:style w:type="character" w:customStyle="1" w:styleId="Heading1Char">
    <w:name w:val="Heading 1 Char"/>
    <w:basedOn w:val="DefaultParagraphFont"/>
    <w:link w:val="Heading1"/>
    <w:uiPriority w:val="9"/>
    <w:rsid w:val="002F5C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5C3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F5C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1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51DA"/>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851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3F9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771C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20BF5"/>
    <w:rPr>
      <w:rFonts w:asciiTheme="majorHAnsi" w:eastAsiaTheme="majorEastAsia" w:hAnsiTheme="majorHAnsi" w:cstheme="majorBidi"/>
      <w:color w:val="1F3763" w:themeColor="accent1" w:themeShade="7F"/>
    </w:rPr>
  </w:style>
  <w:style w:type="paragraph" w:styleId="Revision">
    <w:name w:val="Revision"/>
    <w:hidden/>
    <w:uiPriority w:val="99"/>
    <w:semiHidden/>
    <w:rsid w:val="00575E79"/>
    <w:pPr>
      <w:spacing w:after="0" w:line="240" w:lineRule="auto"/>
    </w:pPr>
  </w:style>
  <w:style w:type="character" w:styleId="Hyperlink">
    <w:name w:val="Hyperlink"/>
    <w:basedOn w:val="DefaultParagraphFont"/>
    <w:uiPriority w:val="99"/>
    <w:unhideWhenUsed/>
    <w:rsid w:val="007E07B5"/>
    <w:rPr>
      <w:color w:val="0563C1" w:themeColor="hyperlink"/>
      <w:u w:val="single"/>
    </w:rPr>
  </w:style>
  <w:style w:type="character" w:styleId="UnresolvedMention">
    <w:name w:val="Unresolved Mention"/>
    <w:basedOn w:val="DefaultParagraphFont"/>
    <w:uiPriority w:val="99"/>
    <w:semiHidden/>
    <w:unhideWhenUsed/>
    <w:rsid w:val="007E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39542">
      <w:bodyDiv w:val="1"/>
      <w:marLeft w:val="0"/>
      <w:marRight w:val="0"/>
      <w:marTop w:val="0"/>
      <w:marBottom w:val="0"/>
      <w:divBdr>
        <w:top w:val="none" w:sz="0" w:space="0" w:color="auto"/>
        <w:left w:val="none" w:sz="0" w:space="0" w:color="auto"/>
        <w:bottom w:val="none" w:sz="0" w:space="0" w:color="auto"/>
        <w:right w:val="none" w:sz="0" w:space="0" w:color="auto"/>
      </w:divBdr>
    </w:div>
    <w:div w:id="831487378">
      <w:bodyDiv w:val="1"/>
      <w:marLeft w:val="0"/>
      <w:marRight w:val="0"/>
      <w:marTop w:val="0"/>
      <w:marBottom w:val="0"/>
      <w:divBdr>
        <w:top w:val="none" w:sz="0" w:space="0" w:color="auto"/>
        <w:left w:val="none" w:sz="0" w:space="0" w:color="auto"/>
        <w:bottom w:val="none" w:sz="0" w:space="0" w:color="auto"/>
        <w:right w:val="none" w:sz="0" w:space="0" w:color="auto"/>
      </w:divBdr>
    </w:div>
    <w:div w:id="10615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endsoffirstlak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ED32-A23E-43AA-9D05-0CE752EC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 Hughes</dc:creator>
  <cp:keywords/>
  <dc:description/>
  <cp:lastModifiedBy>Janey Hughes</cp:lastModifiedBy>
  <cp:revision>3</cp:revision>
  <dcterms:created xsi:type="dcterms:W3CDTF">2023-06-06T18:51:00Z</dcterms:created>
  <dcterms:modified xsi:type="dcterms:W3CDTF">2023-06-06T18:54:00Z</dcterms:modified>
</cp:coreProperties>
</file>